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73FE" w14:textId="77777777" w:rsidR="00821506" w:rsidRDefault="006B3EA6" w:rsidP="00A35A1F">
      <w:pPr>
        <w:jc w:val="center"/>
        <w:rPr>
          <w:rFonts w:ascii="標楷體" w:eastAsia="標楷體" w:hAnsi="標楷體"/>
          <w:b/>
          <w:sz w:val="36"/>
          <w:szCs w:val="28"/>
          <w:lang w:eastAsia="zh-HK"/>
        </w:rPr>
      </w:pPr>
      <w:r w:rsidRPr="00F13419">
        <w:rPr>
          <w:rFonts w:ascii="標楷體" w:eastAsia="標楷體" w:hAnsi="標楷體"/>
          <w:b/>
          <w:sz w:val="36"/>
          <w:szCs w:val="28"/>
          <w:lang w:eastAsia="zh-TW"/>
        </w:rPr>
        <w:t>《澳門研究》</w:t>
      </w:r>
      <w:r w:rsidR="00A35A1F" w:rsidRPr="00F13419">
        <w:rPr>
          <w:rFonts w:ascii="標楷體" w:eastAsia="標楷體" w:hAnsi="標楷體" w:hint="eastAsia"/>
          <w:b/>
          <w:sz w:val="36"/>
          <w:szCs w:val="28"/>
          <w:lang w:eastAsia="zh-HK"/>
        </w:rPr>
        <w:t>體例</w:t>
      </w:r>
    </w:p>
    <w:p w14:paraId="5D5DA0ED" w14:textId="282F66E1" w:rsidR="009F1EB1" w:rsidRPr="007C1399" w:rsidRDefault="009F1EB1" w:rsidP="00A35A1F">
      <w:pPr>
        <w:jc w:val="center"/>
        <w:rPr>
          <w:rFonts w:ascii="標楷體" w:eastAsia="標楷體" w:hAnsi="標楷體"/>
          <w:b/>
          <w:sz w:val="28"/>
          <w:szCs w:val="28"/>
          <w:lang w:eastAsia="zh-HK"/>
        </w:rPr>
      </w:pPr>
      <w:r w:rsidRPr="007C1399">
        <w:rPr>
          <w:rFonts w:ascii="標楷體" w:eastAsia="標楷體" w:hAnsi="標楷體"/>
          <w:b/>
          <w:sz w:val="28"/>
          <w:szCs w:val="28"/>
          <w:lang w:eastAsia="zh-HK"/>
        </w:rPr>
        <w:t>（202</w:t>
      </w:r>
      <w:r w:rsidR="00C67378">
        <w:rPr>
          <w:rFonts w:ascii="標楷體" w:eastAsia="標楷體" w:hAnsi="標楷體"/>
          <w:b/>
          <w:sz w:val="28"/>
          <w:szCs w:val="28"/>
          <w:lang w:eastAsia="zh-HK"/>
        </w:rPr>
        <w:t>4</w:t>
      </w:r>
      <w:r w:rsidRPr="007C1399">
        <w:rPr>
          <w:rFonts w:ascii="標楷體" w:eastAsia="標楷體" w:hAnsi="標楷體" w:hint="eastAsia"/>
          <w:b/>
          <w:sz w:val="28"/>
          <w:szCs w:val="28"/>
          <w:lang w:eastAsia="zh-HK"/>
        </w:rPr>
        <w:t>年</w:t>
      </w:r>
      <w:r w:rsidR="00C67378">
        <w:rPr>
          <w:rFonts w:ascii="標楷體" w:eastAsia="標楷體" w:hAnsi="標楷體" w:hint="eastAsia"/>
          <w:b/>
          <w:sz w:val="28"/>
          <w:szCs w:val="28"/>
          <w:lang w:eastAsia="zh-HK"/>
        </w:rPr>
        <w:t>6</w:t>
      </w:r>
      <w:r w:rsidRPr="007C1399">
        <w:rPr>
          <w:rFonts w:ascii="標楷體" w:eastAsia="標楷體" w:hAnsi="標楷體" w:hint="eastAsia"/>
          <w:b/>
          <w:sz w:val="28"/>
          <w:szCs w:val="28"/>
          <w:lang w:eastAsia="zh-HK"/>
        </w:rPr>
        <w:t>月修訂</w:t>
      </w:r>
      <w:r w:rsidRPr="007C1399">
        <w:rPr>
          <w:rFonts w:ascii="標楷體" w:eastAsia="標楷體" w:hAnsi="標楷體"/>
          <w:b/>
          <w:sz w:val="28"/>
          <w:szCs w:val="28"/>
          <w:lang w:eastAsia="zh-HK"/>
        </w:rPr>
        <w:t>）</w:t>
      </w:r>
    </w:p>
    <w:p w14:paraId="6BF39324" w14:textId="77777777" w:rsidR="00A35A1F" w:rsidRPr="007C1399" w:rsidRDefault="00A35A1F">
      <w:pPr>
        <w:rPr>
          <w:rFonts w:ascii="標楷體" w:eastAsia="標楷體" w:hAnsi="標楷體"/>
          <w:sz w:val="22"/>
          <w:szCs w:val="28"/>
          <w:lang w:eastAsia="zh-HK"/>
        </w:rPr>
      </w:pPr>
    </w:p>
    <w:p w14:paraId="7A60AD42" w14:textId="7F3D329A" w:rsidR="00A35A1F" w:rsidRPr="00964CBA" w:rsidRDefault="00247D56">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為增強</w:t>
      </w:r>
      <w:r w:rsidRPr="00964CBA">
        <w:rPr>
          <w:rFonts w:ascii="Times New Roman" w:eastAsia="標楷體" w:hAnsi="Times New Roman" w:cs="Times New Roman"/>
          <w:sz w:val="28"/>
          <w:szCs w:val="28"/>
          <w:lang w:eastAsia="zh-TW"/>
        </w:rPr>
        <w:t>《澳門研究》</w:t>
      </w:r>
      <w:r w:rsidRPr="00964CBA">
        <w:rPr>
          <w:rFonts w:ascii="Times New Roman" w:eastAsia="標楷體" w:hAnsi="Times New Roman" w:cs="Times New Roman"/>
          <w:sz w:val="28"/>
          <w:szCs w:val="28"/>
          <w:lang w:eastAsia="zh-HK"/>
        </w:rPr>
        <w:t>的學術規範性、便利作者投稿，本刊</w:t>
      </w:r>
      <w:r w:rsidR="003F2A8D" w:rsidRPr="00964CBA">
        <w:rPr>
          <w:rFonts w:ascii="Times New Roman" w:eastAsia="標楷體" w:hAnsi="Times New Roman" w:cs="Times New Roman"/>
          <w:sz w:val="28"/>
          <w:szCs w:val="28"/>
          <w:lang w:eastAsia="zh-HK"/>
        </w:rPr>
        <w:t>作出</w:t>
      </w:r>
      <w:r w:rsidR="00FA0970" w:rsidRPr="00964CBA">
        <w:rPr>
          <w:rFonts w:ascii="Times New Roman" w:eastAsia="標楷體" w:hAnsi="Times New Roman" w:cs="Times New Roman" w:hint="eastAsia"/>
          <w:sz w:val="28"/>
          <w:szCs w:val="28"/>
          <w:lang w:eastAsia="zh-HK"/>
        </w:rPr>
        <w:t>體例</w:t>
      </w:r>
      <w:r w:rsidR="003F2A8D" w:rsidRPr="00964CBA">
        <w:rPr>
          <w:rFonts w:ascii="Times New Roman" w:eastAsia="標楷體" w:hAnsi="Times New Roman" w:cs="Times New Roman"/>
          <w:sz w:val="28"/>
          <w:szCs w:val="28"/>
          <w:lang w:eastAsia="zh-HK"/>
        </w:rPr>
        <w:t>修訂，</w:t>
      </w:r>
      <w:r w:rsidR="00D94D92" w:rsidRPr="00964CBA">
        <w:rPr>
          <w:rFonts w:ascii="Times New Roman" w:eastAsia="標楷體" w:hAnsi="Times New Roman" w:cs="Times New Roman"/>
          <w:sz w:val="28"/>
          <w:szCs w:val="28"/>
          <w:lang w:eastAsia="zh-HK"/>
        </w:rPr>
        <w:t>主要參考</w:t>
      </w:r>
      <w:r w:rsidR="00B41B11" w:rsidRPr="00964CBA">
        <w:rPr>
          <w:rFonts w:ascii="Times New Roman" w:eastAsia="標楷體" w:hAnsi="Times New Roman" w:cs="Times New Roman" w:hint="eastAsia"/>
          <w:sz w:val="28"/>
          <w:szCs w:val="28"/>
          <w:lang w:eastAsia="zh-HK"/>
        </w:rPr>
        <w:t>現代語言學會（</w:t>
      </w:r>
      <w:r w:rsidR="00D94D92" w:rsidRPr="00964CBA">
        <w:rPr>
          <w:rFonts w:ascii="Times New Roman" w:eastAsia="標楷體" w:hAnsi="Times New Roman" w:cs="Times New Roman"/>
          <w:sz w:val="28"/>
          <w:szCs w:val="28"/>
          <w:lang w:eastAsia="zh-HK"/>
        </w:rPr>
        <w:t>Modern Language Association</w:t>
      </w:r>
      <w:r w:rsidR="000A428A" w:rsidRPr="00964CBA">
        <w:rPr>
          <w:rFonts w:ascii="Times New Roman" w:eastAsia="標楷體" w:hAnsi="Times New Roman" w:cs="Times New Roman"/>
          <w:sz w:val="28"/>
          <w:szCs w:val="28"/>
          <w:lang w:eastAsia="zh-HK"/>
        </w:rPr>
        <w:t>）</w:t>
      </w:r>
      <w:r w:rsidR="00FA0970" w:rsidRPr="00964CBA">
        <w:rPr>
          <w:rFonts w:ascii="Times New Roman" w:eastAsia="標楷體" w:hAnsi="Times New Roman" w:cs="Times New Roman" w:hint="eastAsia"/>
          <w:sz w:val="28"/>
          <w:szCs w:val="28"/>
          <w:lang w:eastAsia="zh-HK"/>
        </w:rPr>
        <w:t>之體例標準、國</w:t>
      </w:r>
      <w:r w:rsidR="00FA0970" w:rsidRPr="00964CBA">
        <w:rPr>
          <w:rFonts w:ascii="Times New Roman" w:eastAsia="標楷體" w:hAnsi="Times New Roman" w:cs="Times New Roman"/>
          <w:sz w:val="28"/>
          <w:szCs w:val="28"/>
          <w:lang w:eastAsia="zh-HK"/>
        </w:rPr>
        <w:t>內外及中英</w:t>
      </w:r>
      <w:r w:rsidR="00FA0970" w:rsidRPr="00964CBA">
        <w:rPr>
          <w:rFonts w:ascii="Times New Roman" w:eastAsia="標楷體" w:hAnsi="Times New Roman" w:cs="Times New Roman" w:hint="eastAsia"/>
          <w:sz w:val="28"/>
          <w:szCs w:val="28"/>
          <w:lang w:eastAsia="zh-HK"/>
        </w:rPr>
        <w:t>等相關</w:t>
      </w:r>
      <w:r w:rsidR="008D53EE">
        <w:rPr>
          <w:rFonts w:ascii="Times New Roman" w:eastAsia="標楷體" w:hAnsi="Times New Roman" w:cs="Times New Roman" w:hint="eastAsia"/>
          <w:sz w:val="28"/>
          <w:szCs w:val="28"/>
          <w:lang w:eastAsia="zh-HK"/>
        </w:rPr>
        <w:t>格式</w:t>
      </w:r>
      <w:r w:rsidR="00A141A6">
        <w:rPr>
          <w:rFonts w:ascii="Times New Roman" w:eastAsia="標楷體" w:hAnsi="Times New Roman" w:cs="Times New Roman" w:hint="eastAsia"/>
          <w:sz w:val="28"/>
          <w:szCs w:val="28"/>
          <w:lang w:eastAsia="zh-HK"/>
        </w:rPr>
        <w:t>及</w:t>
      </w:r>
      <w:r w:rsidR="00FA0970" w:rsidRPr="00964CBA">
        <w:rPr>
          <w:rFonts w:ascii="Times New Roman" w:eastAsia="標楷體" w:hAnsi="Times New Roman" w:cs="Times New Roman" w:hint="eastAsia"/>
          <w:sz w:val="28"/>
          <w:szCs w:val="28"/>
          <w:lang w:eastAsia="zh-HK"/>
        </w:rPr>
        <w:t>編輯要求</w:t>
      </w:r>
      <w:r w:rsidR="00734BE0" w:rsidRPr="00964CBA">
        <w:rPr>
          <w:rFonts w:ascii="Times New Roman" w:eastAsia="標楷體" w:hAnsi="Times New Roman" w:cs="Times New Roman" w:hint="eastAsia"/>
          <w:sz w:val="28"/>
          <w:szCs w:val="28"/>
          <w:lang w:eastAsia="zh-HK"/>
        </w:rPr>
        <w:t>，</w:t>
      </w:r>
      <w:r w:rsidR="008D53EE">
        <w:rPr>
          <w:rFonts w:ascii="Times New Roman" w:eastAsia="標楷體" w:hAnsi="Times New Roman" w:cs="Times New Roman" w:hint="eastAsia"/>
          <w:sz w:val="28"/>
          <w:szCs w:val="28"/>
          <w:lang w:eastAsia="zh-HK"/>
        </w:rPr>
        <w:t>並</w:t>
      </w:r>
      <w:r w:rsidR="004623CB" w:rsidRPr="00964CBA">
        <w:rPr>
          <w:rFonts w:ascii="Times New Roman" w:eastAsia="標楷體" w:hAnsi="Times New Roman" w:cs="Times New Roman" w:hint="eastAsia"/>
          <w:sz w:val="28"/>
          <w:szCs w:val="28"/>
          <w:lang w:eastAsia="zh-HK"/>
        </w:rPr>
        <w:t>與</w:t>
      </w:r>
      <w:r w:rsidR="00734BE0" w:rsidRPr="00964CBA">
        <w:rPr>
          <w:rFonts w:ascii="Times New Roman" w:eastAsia="標楷體" w:hAnsi="Times New Roman" w:cs="Times New Roman" w:hint="eastAsia"/>
          <w:sz w:val="28"/>
          <w:szCs w:val="28"/>
          <w:lang w:eastAsia="zh-HK"/>
        </w:rPr>
        <w:t>本刊的出版特點</w:t>
      </w:r>
      <w:r w:rsidR="00BF1350">
        <w:rPr>
          <w:rFonts w:ascii="Times New Roman" w:eastAsia="標楷體" w:hAnsi="Times New Roman" w:cs="Times New Roman" w:hint="eastAsia"/>
          <w:sz w:val="28"/>
          <w:szCs w:val="28"/>
          <w:lang w:eastAsia="zh-HK"/>
        </w:rPr>
        <w:t>進行</w:t>
      </w:r>
      <w:r w:rsidR="004623CB" w:rsidRPr="00964CBA">
        <w:rPr>
          <w:rFonts w:ascii="Times New Roman" w:eastAsia="標楷體" w:hAnsi="Times New Roman" w:cs="Times New Roman" w:hint="eastAsia"/>
          <w:sz w:val="28"/>
          <w:szCs w:val="28"/>
          <w:lang w:eastAsia="zh-HK"/>
        </w:rPr>
        <w:t>綜合考量</w:t>
      </w:r>
      <w:r w:rsidR="00FA0970" w:rsidRPr="00964CBA">
        <w:rPr>
          <w:rFonts w:ascii="Times New Roman" w:eastAsia="標楷體" w:hAnsi="Times New Roman" w:cs="Times New Roman" w:hint="eastAsia"/>
          <w:sz w:val="28"/>
          <w:szCs w:val="28"/>
          <w:lang w:eastAsia="zh-HK"/>
        </w:rPr>
        <w:t>。體例未及規範之處請參考</w:t>
      </w:r>
      <w:r w:rsidR="00C67378">
        <w:rPr>
          <w:rFonts w:ascii="Times New Roman" w:eastAsia="標楷體" w:hAnsi="Times New Roman" w:cs="Times New Roman" w:hint="eastAsia"/>
          <w:sz w:val="28"/>
          <w:szCs w:val="28"/>
          <w:lang w:eastAsia="zh-HK"/>
        </w:rPr>
        <w:t>最新之</w:t>
      </w:r>
      <w:r w:rsidR="00FA0970" w:rsidRPr="00964CBA">
        <w:rPr>
          <w:rFonts w:ascii="Times New Roman" w:eastAsia="標楷體" w:hAnsi="Times New Roman" w:cs="Times New Roman" w:hint="eastAsia"/>
          <w:sz w:val="28"/>
          <w:szCs w:val="28"/>
          <w:lang w:eastAsia="zh-HK"/>
        </w:rPr>
        <w:t>MLA</w:t>
      </w:r>
      <w:r w:rsidR="00FA0970" w:rsidRPr="00964CBA">
        <w:rPr>
          <w:rFonts w:ascii="Times New Roman" w:eastAsia="標楷體" w:hAnsi="Times New Roman" w:cs="Times New Roman"/>
          <w:sz w:val="28"/>
          <w:szCs w:val="28"/>
          <w:lang w:eastAsia="zh-HK"/>
        </w:rPr>
        <w:t xml:space="preserve"> H</w:t>
      </w:r>
      <w:r w:rsidR="00FA0970" w:rsidRPr="00964CBA">
        <w:rPr>
          <w:rFonts w:ascii="Times New Roman" w:eastAsia="標楷體" w:hAnsi="Times New Roman" w:cs="Times New Roman" w:hint="eastAsia"/>
          <w:sz w:val="28"/>
          <w:szCs w:val="28"/>
          <w:lang w:eastAsia="zh-HK"/>
        </w:rPr>
        <w:t>and</w:t>
      </w:r>
      <w:r w:rsidR="00FA0970" w:rsidRPr="00964CBA">
        <w:rPr>
          <w:rFonts w:ascii="Times New Roman" w:eastAsia="標楷體" w:hAnsi="Times New Roman" w:cs="Times New Roman"/>
          <w:sz w:val="28"/>
          <w:szCs w:val="28"/>
          <w:lang w:eastAsia="zh-HK"/>
        </w:rPr>
        <w:t>book</w:t>
      </w:r>
      <w:r w:rsidR="00FA0970" w:rsidRPr="00964CBA">
        <w:rPr>
          <w:rFonts w:ascii="Times New Roman" w:eastAsia="標楷體" w:hAnsi="Times New Roman" w:cs="Times New Roman" w:hint="eastAsia"/>
          <w:sz w:val="28"/>
          <w:szCs w:val="28"/>
          <w:lang w:eastAsia="zh-HK"/>
        </w:rPr>
        <w:t>版本。</w:t>
      </w:r>
    </w:p>
    <w:p w14:paraId="69E3AD71" w14:textId="77777777" w:rsidR="003D45F7" w:rsidRPr="00964CBA" w:rsidRDefault="003D45F7">
      <w:pPr>
        <w:rPr>
          <w:rFonts w:ascii="標楷體" w:eastAsia="標楷體" w:hAnsi="標楷體"/>
          <w:sz w:val="28"/>
          <w:szCs w:val="28"/>
          <w:lang w:eastAsia="zh-HK"/>
        </w:rPr>
      </w:pPr>
    </w:p>
    <w:p w14:paraId="5E81BA9D" w14:textId="77777777" w:rsidR="003D45F7" w:rsidRPr="00652758" w:rsidRDefault="003D45F7">
      <w:pPr>
        <w:rPr>
          <w:rFonts w:ascii="標楷體" w:eastAsia="標楷體" w:hAnsi="標楷體"/>
          <w:b/>
          <w:sz w:val="32"/>
          <w:szCs w:val="32"/>
          <w:lang w:eastAsia="zh-HK"/>
        </w:rPr>
      </w:pPr>
      <w:r w:rsidRPr="00652758">
        <w:rPr>
          <w:rFonts w:ascii="標楷體" w:eastAsia="標楷體" w:hAnsi="標楷體" w:hint="eastAsia"/>
          <w:b/>
          <w:sz w:val="32"/>
          <w:szCs w:val="32"/>
          <w:lang w:eastAsia="zh-HK"/>
        </w:rPr>
        <w:t>一</w:t>
      </w:r>
      <w:r w:rsidR="00BC4A99" w:rsidRPr="00652758">
        <w:rPr>
          <w:rFonts w:ascii="標楷體" w:eastAsia="標楷體" w:hAnsi="標楷體" w:hint="eastAsia"/>
          <w:b/>
          <w:sz w:val="32"/>
          <w:szCs w:val="32"/>
          <w:lang w:eastAsia="zh-HK"/>
        </w:rPr>
        <w:t>、字數與摘要</w:t>
      </w:r>
    </w:p>
    <w:p w14:paraId="31E10ED3" w14:textId="77777777" w:rsidR="00BC4A99" w:rsidRPr="00964CBA" w:rsidRDefault="00BC4A99">
      <w:pPr>
        <w:rPr>
          <w:rFonts w:ascii="標楷體" w:eastAsia="標楷體" w:hAnsi="標楷體"/>
          <w:sz w:val="28"/>
          <w:szCs w:val="28"/>
          <w:lang w:eastAsia="zh-HK"/>
        </w:rPr>
      </w:pPr>
      <w:r w:rsidRPr="00964CBA">
        <w:rPr>
          <w:rFonts w:ascii="標楷體" w:eastAsia="標楷體" w:hAnsi="標楷體"/>
          <w:sz w:val="28"/>
          <w:szCs w:val="28"/>
          <w:lang w:eastAsia="zh-HK"/>
        </w:rPr>
        <w:t>（</w:t>
      </w:r>
      <w:r w:rsidRPr="00964CBA">
        <w:rPr>
          <w:rFonts w:ascii="標楷體" w:eastAsia="標楷體" w:hAnsi="標楷體" w:hint="eastAsia"/>
          <w:sz w:val="28"/>
          <w:szCs w:val="28"/>
          <w:lang w:eastAsia="zh-HK"/>
        </w:rPr>
        <w:t>一</w:t>
      </w:r>
      <w:r w:rsidRPr="00964CBA">
        <w:rPr>
          <w:rFonts w:ascii="標楷體" w:eastAsia="標楷體" w:hAnsi="標楷體"/>
          <w:sz w:val="28"/>
          <w:szCs w:val="28"/>
          <w:lang w:eastAsia="zh-HK"/>
        </w:rPr>
        <w:t>）</w:t>
      </w:r>
      <w:r w:rsidRPr="00964CBA">
        <w:rPr>
          <w:rFonts w:ascii="標楷體" w:eastAsia="標楷體" w:hAnsi="標楷體" w:hint="eastAsia"/>
          <w:sz w:val="28"/>
          <w:szCs w:val="28"/>
          <w:lang w:eastAsia="zh-HK"/>
        </w:rPr>
        <w:t>字數</w:t>
      </w:r>
      <w:r w:rsidR="00DA258C" w:rsidRPr="00964CBA">
        <w:rPr>
          <w:rFonts w:ascii="標楷體" w:eastAsia="標楷體" w:hAnsi="標楷體" w:hint="eastAsia"/>
          <w:sz w:val="28"/>
          <w:szCs w:val="28"/>
          <w:lang w:eastAsia="zh-TW"/>
        </w:rPr>
        <w:t>：</w:t>
      </w:r>
      <w:r w:rsidR="00A3183F" w:rsidRPr="00964CBA">
        <w:rPr>
          <w:rFonts w:ascii="標楷體" w:eastAsia="標楷體" w:hAnsi="標楷體" w:hint="eastAsia"/>
          <w:sz w:val="28"/>
          <w:szCs w:val="28"/>
          <w:lang w:eastAsia="zh-HK"/>
        </w:rPr>
        <w:t>可參考「投稿須知」的「稿件類別」。</w:t>
      </w:r>
    </w:p>
    <w:p w14:paraId="22027CCF" w14:textId="606A4ED4" w:rsidR="00C74F19" w:rsidRPr="00964CBA" w:rsidRDefault="00DA258C">
      <w:pPr>
        <w:rPr>
          <w:rFonts w:ascii="Times New Roman" w:eastAsia="標楷體" w:hAnsi="Times New Roman" w:cs="Times New Roman"/>
          <w:sz w:val="28"/>
          <w:szCs w:val="28"/>
          <w:lang w:eastAsia="zh-HK"/>
        </w:rPr>
      </w:pPr>
      <w:r w:rsidRPr="00964CBA">
        <w:rPr>
          <w:rFonts w:ascii="標楷體" w:eastAsia="標楷體" w:hAnsi="標楷體"/>
          <w:sz w:val="28"/>
          <w:szCs w:val="28"/>
          <w:lang w:eastAsia="zh-HK"/>
        </w:rPr>
        <w:t>（</w:t>
      </w:r>
      <w:r w:rsidRPr="00964CBA">
        <w:rPr>
          <w:rFonts w:ascii="標楷體" w:eastAsia="標楷體" w:hAnsi="標楷體" w:hint="eastAsia"/>
          <w:sz w:val="28"/>
          <w:szCs w:val="28"/>
          <w:lang w:eastAsia="zh-HK"/>
        </w:rPr>
        <w:t>二</w:t>
      </w:r>
      <w:r w:rsidRPr="00964CBA">
        <w:rPr>
          <w:rFonts w:ascii="標楷體" w:eastAsia="標楷體" w:hAnsi="標楷體"/>
          <w:sz w:val="28"/>
          <w:szCs w:val="28"/>
          <w:lang w:eastAsia="zh-HK"/>
        </w:rPr>
        <w:t>）</w:t>
      </w:r>
      <w:r w:rsidR="00A556A1" w:rsidRPr="00964CBA">
        <w:rPr>
          <w:rFonts w:ascii="標楷體" w:eastAsia="標楷體" w:hAnsi="標楷體" w:hint="eastAsia"/>
          <w:sz w:val="28"/>
          <w:szCs w:val="28"/>
          <w:lang w:eastAsia="zh-HK"/>
        </w:rPr>
        <w:t>摘要</w:t>
      </w:r>
      <w:r w:rsidR="00A556A1" w:rsidRPr="00964CBA">
        <w:rPr>
          <w:rFonts w:ascii="Times New Roman" w:eastAsia="標楷體" w:hAnsi="Times New Roman" w:cs="Times New Roman"/>
          <w:sz w:val="28"/>
          <w:szCs w:val="28"/>
          <w:lang w:eastAsia="zh-HK"/>
        </w:rPr>
        <w:t>：</w:t>
      </w:r>
      <w:r w:rsidR="00B96B0E" w:rsidRPr="00964CBA">
        <w:rPr>
          <w:rFonts w:ascii="Times New Roman" w:eastAsia="標楷體" w:hAnsi="Times New Roman" w:cs="Times New Roman"/>
          <w:sz w:val="28"/>
          <w:szCs w:val="28"/>
          <w:lang w:eastAsia="zh-TW"/>
        </w:rPr>
        <w:t>中文</w:t>
      </w:r>
      <w:r w:rsidR="00B96B0E" w:rsidRPr="00964CBA">
        <w:rPr>
          <w:rFonts w:ascii="Times New Roman" w:eastAsia="標楷體" w:hAnsi="Times New Roman" w:cs="Times New Roman"/>
          <w:sz w:val="28"/>
          <w:szCs w:val="28"/>
          <w:lang w:eastAsia="zh-HK"/>
        </w:rPr>
        <w:t>、英文</w:t>
      </w:r>
      <w:r w:rsidR="00B96B0E" w:rsidRPr="00964CBA">
        <w:rPr>
          <w:rFonts w:ascii="Times New Roman" w:eastAsia="標楷體" w:hAnsi="Times New Roman" w:cs="Times New Roman"/>
          <w:sz w:val="28"/>
          <w:szCs w:val="28"/>
          <w:lang w:eastAsia="zh-TW"/>
        </w:rPr>
        <w:t>摘要</w:t>
      </w:r>
      <w:r w:rsidR="00B96B0E" w:rsidRPr="00964CBA">
        <w:rPr>
          <w:rFonts w:ascii="Times New Roman" w:eastAsia="標楷體" w:hAnsi="Times New Roman" w:cs="Times New Roman"/>
          <w:sz w:val="28"/>
          <w:szCs w:val="28"/>
          <w:lang w:eastAsia="zh-HK"/>
        </w:rPr>
        <w:t>皆</w:t>
      </w:r>
      <w:r w:rsidR="00B96B0E" w:rsidRPr="00964CBA">
        <w:rPr>
          <w:rFonts w:ascii="Times New Roman" w:eastAsia="標楷體" w:hAnsi="Times New Roman" w:cs="Times New Roman"/>
          <w:sz w:val="28"/>
          <w:szCs w:val="28"/>
          <w:lang w:eastAsia="zh-TW"/>
        </w:rPr>
        <w:t>以</w:t>
      </w:r>
      <w:r w:rsidR="00E45D77">
        <w:rPr>
          <w:rFonts w:ascii="Times New Roman" w:eastAsia="標楷體" w:hAnsi="Times New Roman" w:cs="Times New Roman" w:hint="eastAsia"/>
          <w:sz w:val="28"/>
          <w:szCs w:val="28"/>
          <w:lang w:eastAsia="zh-TW"/>
        </w:rPr>
        <w:t>3</w:t>
      </w:r>
      <w:r w:rsidR="00B96B0E" w:rsidRPr="00964CBA">
        <w:rPr>
          <w:rFonts w:ascii="Times New Roman" w:eastAsia="標楷體" w:hAnsi="Times New Roman" w:cs="Times New Roman"/>
          <w:sz w:val="28"/>
          <w:szCs w:val="28"/>
          <w:lang w:eastAsia="zh-TW"/>
        </w:rPr>
        <w:t>00</w:t>
      </w:r>
      <w:r w:rsidR="00B96B0E" w:rsidRPr="00964CBA">
        <w:rPr>
          <w:rFonts w:ascii="Times New Roman" w:eastAsia="標楷體" w:hAnsi="Times New Roman" w:cs="Times New Roman"/>
          <w:sz w:val="28"/>
          <w:szCs w:val="28"/>
          <w:lang w:eastAsia="zh-TW"/>
        </w:rPr>
        <w:t>字</w:t>
      </w:r>
      <w:r w:rsidR="00021E99">
        <w:rPr>
          <w:rFonts w:ascii="Times New Roman" w:eastAsia="標楷體" w:hAnsi="Times New Roman" w:cs="Times New Roman" w:hint="eastAsia"/>
          <w:sz w:val="28"/>
          <w:szCs w:val="28"/>
          <w:lang w:eastAsia="zh-TW"/>
        </w:rPr>
        <w:t>以內</w:t>
      </w:r>
      <w:r w:rsidR="00B96B0E" w:rsidRPr="00964CBA">
        <w:rPr>
          <w:rFonts w:ascii="Times New Roman" w:eastAsia="標楷體" w:hAnsi="Times New Roman" w:cs="Times New Roman"/>
          <w:sz w:val="28"/>
          <w:szCs w:val="28"/>
          <w:lang w:eastAsia="zh-TW"/>
        </w:rPr>
        <w:t>為限，文前並需列明論文題目；中</w:t>
      </w:r>
      <w:r w:rsidR="00B96B0E" w:rsidRPr="00964CBA">
        <w:rPr>
          <w:rFonts w:ascii="Times New Roman" w:eastAsia="標楷體" w:hAnsi="Times New Roman" w:cs="Times New Roman"/>
          <w:sz w:val="28"/>
          <w:szCs w:val="28"/>
          <w:lang w:eastAsia="zh-HK"/>
        </w:rPr>
        <w:t>英</w:t>
      </w:r>
      <w:r w:rsidR="00B96B0E" w:rsidRPr="00964CBA">
        <w:rPr>
          <w:rFonts w:ascii="Times New Roman" w:eastAsia="標楷體" w:hAnsi="Times New Roman" w:cs="Times New Roman"/>
          <w:sz w:val="28"/>
          <w:szCs w:val="28"/>
          <w:lang w:eastAsia="zh-TW"/>
        </w:rPr>
        <w:t>文關鍵詞</w:t>
      </w:r>
      <w:r w:rsidR="00A97CE8">
        <w:rPr>
          <w:rFonts w:ascii="Times New Roman" w:eastAsia="標楷體" w:hAnsi="Times New Roman" w:cs="Times New Roman" w:hint="eastAsia"/>
          <w:sz w:val="28"/>
          <w:szCs w:val="28"/>
          <w:lang w:eastAsia="zh-TW"/>
        </w:rPr>
        <w:t>原則上</w:t>
      </w:r>
      <w:r w:rsidR="00B96B0E" w:rsidRPr="00964CBA">
        <w:rPr>
          <w:rFonts w:ascii="Times New Roman" w:eastAsia="標楷體" w:hAnsi="Times New Roman" w:cs="Times New Roman"/>
          <w:sz w:val="28"/>
          <w:szCs w:val="28"/>
          <w:lang w:eastAsia="zh-TW"/>
        </w:rPr>
        <w:t>不超過</w:t>
      </w:r>
      <w:r w:rsidR="00B96B0E" w:rsidRPr="00964CBA">
        <w:rPr>
          <w:rFonts w:ascii="Times New Roman" w:eastAsia="標楷體" w:hAnsi="Times New Roman" w:cs="Times New Roman"/>
          <w:sz w:val="28"/>
          <w:szCs w:val="28"/>
          <w:lang w:eastAsia="zh-TW"/>
        </w:rPr>
        <w:t>6</w:t>
      </w:r>
      <w:r w:rsidR="00B96B0E" w:rsidRPr="00964CBA">
        <w:rPr>
          <w:rFonts w:ascii="Times New Roman" w:eastAsia="標楷體" w:hAnsi="Times New Roman" w:cs="Times New Roman"/>
          <w:sz w:val="28"/>
          <w:szCs w:val="28"/>
          <w:lang w:eastAsia="zh-TW"/>
        </w:rPr>
        <w:t>個，</w:t>
      </w:r>
      <w:r w:rsidR="00B96B0E" w:rsidRPr="00964CBA">
        <w:rPr>
          <w:rFonts w:ascii="Times New Roman" w:eastAsia="標楷體" w:hAnsi="Times New Roman" w:cs="Times New Roman"/>
          <w:sz w:val="28"/>
          <w:szCs w:val="28"/>
          <w:lang w:eastAsia="zh-HK"/>
        </w:rPr>
        <w:t>中文</w:t>
      </w:r>
      <w:r w:rsidR="00B96B0E" w:rsidRPr="00964CBA">
        <w:rPr>
          <w:rFonts w:ascii="Times New Roman" w:eastAsia="標楷體" w:hAnsi="Times New Roman" w:cs="Times New Roman"/>
          <w:sz w:val="28"/>
          <w:szCs w:val="28"/>
          <w:lang w:eastAsia="zh-TW"/>
        </w:rPr>
        <w:t>依筆劃順序排列</w:t>
      </w:r>
      <w:r w:rsidR="00B96B0E" w:rsidRPr="00964CBA">
        <w:rPr>
          <w:rFonts w:ascii="Times New Roman" w:eastAsia="標楷體" w:hAnsi="Times New Roman" w:cs="Times New Roman"/>
          <w:sz w:val="28"/>
          <w:szCs w:val="28"/>
          <w:lang w:eastAsia="zh-HK"/>
        </w:rPr>
        <w:t>，英文依中文關鍵詞順序排列</w:t>
      </w:r>
      <w:r w:rsidR="00C74F19" w:rsidRPr="00964CBA">
        <w:rPr>
          <w:rFonts w:ascii="Times New Roman" w:eastAsia="標楷體" w:hAnsi="Times New Roman" w:cs="Times New Roman" w:hint="eastAsia"/>
          <w:sz w:val="28"/>
          <w:szCs w:val="28"/>
          <w:lang w:eastAsia="zh-HK"/>
        </w:rPr>
        <w:t>。</w:t>
      </w:r>
    </w:p>
    <w:p w14:paraId="547AE7F7" w14:textId="77777777" w:rsidR="00C74F19" w:rsidRPr="00964CBA" w:rsidRDefault="00C74F19">
      <w:pPr>
        <w:rPr>
          <w:rFonts w:ascii="Times New Roman" w:eastAsia="標楷體" w:hAnsi="Times New Roman" w:cs="Times New Roman"/>
          <w:sz w:val="28"/>
          <w:szCs w:val="28"/>
          <w:lang w:eastAsia="zh-HK"/>
        </w:rPr>
      </w:pPr>
    </w:p>
    <w:p w14:paraId="0A21D59C" w14:textId="77777777" w:rsidR="00C74F19" w:rsidRPr="00652758" w:rsidRDefault="00C74F19">
      <w:pPr>
        <w:rPr>
          <w:rFonts w:ascii="Times New Roman" w:eastAsia="標楷體" w:hAnsi="Times New Roman" w:cs="Times New Roman"/>
          <w:b/>
          <w:sz w:val="32"/>
          <w:szCs w:val="32"/>
          <w:lang w:eastAsia="zh-HK"/>
        </w:rPr>
      </w:pPr>
      <w:r w:rsidRPr="00652758">
        <w:rPr>
          <w:rFonts w:ascii="Times New Roman" w:eastAsia="標楷體" w:hAnsi="Times New Roman" w:cs="Times New Roman" w:hint="eastAsia"/>
          <w:b/>
          <w:sz w:val="32"/>
          <w:szCs w:val="32"/>
          <w:lang w:eastAsia="zh-HK"/>
        </w:rPr>
        <w:t>二、版面格式</w:t>
      </w:r>
    </w:p>
    <w:p w14:paraId="4F0C8435" w14:textId="77777777" w:rsidR="00C74F19" w:rsidRPr="00964CBA" w:rsidRDefault="00C74F19">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（一）</w:t>
      </w:r>
      <w:r w:rsidRPr="00964CBA">
        <w:rPr>
          <w:rFonts w:ascii="Times New Roman" w:eastAsia="標楷體" w:hAnsi="Times New Roman" w:cs="Times New Roman"/>
          <w:sz w:val="28"/>
          <w:szCs w:val="28"/>
          <w:lang w:eastAsia="zh-TW"/>
        </w:rPr>
        <w:t>版面採</w:t>
      </w:r>
      <w:r w:rsidR="003F36DF" w:rsidRPr="00964CBA">
        <w:rPr>
          <w:rFonts w:ascii="Times New Roman" w:eastAsia="標楷體" w:hAnsi="Times New Roman" w:cs="Times New Roman" w:hint="eastAsia"/>
          <w:sz w:val="28"/>
          <w:szCs w:val="28"/>
          <w:lang w:eastAsia="zh-HK"/>
        </w:rPr>
        <w:t>用</w:t>
      </w:r>
      <w:r w:rsidRPr="00964CBA">
        <w:rPr>
          <w:rFonts w:ascii="Times New Roman" w:eastAsia="標楷體" w:hAnsi="Times New Roman" w:cs="Times New Roman"/>
          <w:sz w:val="28"/>
          <w:szCs w:val="28"/>
          <w:lang w:eastAsia="zh-TW"/>
        </w:rPr>
        <w:t>A4</w:t>
      </w:r>
      <w:r w:rsidRPr="00964CBA">
        <w:rPr>
          <w:rFonts w:ascii="Times New Roman" w:eastAsia="標楷體" w:hAnsi="Times New Roman" w:cs="Times New Roman"/>
          <w:sz w:val="28"/>
          <w:szCs w:val="28"/>
          <w:lang w:eastAsia="zh-TW"/>
        </w:rPr>
        <w:t>直式，文稿採左至右橫向</w:t>
      </w:r>
      <w:r w:rsidRPr="00964CBA">
        <w:rPr>
          <w:rFonts w:ascii="Times New Roman" w:eastAsia="標楷體" w:hAnsi="Times New Roman" w:cs="Times New Roman"/>
          <w:sz w:val="28"/>
          <w:szCs w:val="28"/>
          <w:lang w:eastAsia="zh-HK"/>
        </w:rPr>
        <w:t>。</w:t>
      </w:r>
    </w:p>
    <w:p w14:paraId="2E38CA7C" w14:textId="77777777" w:rsidR="003F36DF" w:rsidRPr="00964CBA" w:rsidRDefault="008D2C17">
      <w:pPr>
        <w:rPr>
          <w:rFonts w:ascii="Times New Roman" w:hAnsi="Times New Roman" w:cs="Times New Roman"/>
          <w:sz w:val="28"/>
          <w:szCs w:val="28"/>
          <w:lang w:eastAsia="zh-TW"/>
        </w:rPr>
      </w:pPr>
      <w:r w:rsidRPr="00964CBA">
        <w:rPr>
          <w:rFonts w:ascii="Times New Roman" w:eastAsia="標楷體" w:hAnsi="Times New Roman" w:cs="Times New Roman"/>
          <w:sz w:val="28"/>
          <w:szCs w:val="28"/>
          <w:lang w:eastAsia="zh-TW"/>
        </w:rPr>
        <w:t>（</w:t>
      </w:r>
      <w:r w:rsidRPr="00964CBA">
        <w:rPr>
          <w:rFonts w:ascii="Times New Roman" w:eastAsia="標楷體" w:hAnsi="Times New Roman" w:cs="Times New Roman"/>
          <w:sz w:val="28"/>
          <w:szCs w:val="28"/>
          <w:lang w:eastAsia="zh-HK"/>
        </w:rPr>
        <w:t>二</w:t>
      </w:r>
      <w:r w:rsidRPr="00964CBA">
        <w:rPr>
          <w:rFonts w:ascii="Times New Roman" w:eastAsia="標楷體" w:hAnsi="Times New Roman" w:cs="Times New Roman"/>
          <w:sz w:val="28"/>
          <w:szCs w:val="28"/>
          <w:lang w:eastAsia="zh-TW"/>
        </w:rPr>
        <w:t>）</w:t>
      </w:r>
      <w:r w:rsidR="00C74F19" w:rsidRPr="00964CBA">
        <w:rPr>
          <w:rFonts w:ascii="Times New Roman" w:eastAsia="標楷體" w:hAnsi="Times New Roman" w:cs="Times New Roman"/>
          <w:sz w:val="28"/>
          <w:szCs w:val="28"/>
          <w:lang w:eastAsia="zh-TW"/>
        </w:rPr>
        <w:t>中文採</w:t>
      </w:r>
      <w:r w:rsidR="003F36DF" w:rsidRPr="00964CBA">
        <w:rPr>
          <w:rFonts w:ascii="Times New Roman" w:eastAsia="標楷體" w:hAnsi="Times New Roman" w:cs="Times New Roman" w:hint="eastAsia"/>
          <w:sz w:val="28"/>
          <w:szCs w:val="28"/>
          <w:lang w:eastAsia="zh-HK"/>
        </w:rPr>
        <w:t>用</w:t>
      </w:r>
      <w:r w:rsidR="00C74F19" w:rsidRPr="00964CBA">
        <w:rPr>
          <w:rFonts w:ascii="Times New Roman" w:eastAsia="標楷體" w:hAnsi="Times New Roman" w:cs="Times New Roman"/>
          <w:sz w:val="28"/>
          <w:szCs w:val="28"/>
          <w:lang w:eastAsia="zh-TW"/>
        </w:rPr>
        <w:t>新細明體</w:t>
      </w:r>
      <w:r w:rsidR="00C74F19" w:rsidRPr="00964CBA">
        <w:rPr>
          <w:rFonts w:ascii="Times New Roman" w:eastAsia="標楷體" w:hAnsi="Times New Roman" w:cs="Times New Roman"/>
          <w:sz w:val="28"/>
          <w:szCs w:val="28"/>
          <w:lang w:eastAsia="zh-TW"/>
        </w:rPr>
        <w:t>12</w:t>
      </w:r>
      <w:r w:rsidR="003F36DF" w:rsidRPr="00964CBA">
        <w:rPr>
          <w:rFonts w:ascii="Times New Roman" w:eastAsia="標楷體" w:hAnsi="Times New Roman" w:cs="Times New Roman" w:hint="eastAsia"/>
          <w:sz w:val="28"/>
          <w:szCs w:val="28"/>
          <w:lang w:eastAsia="zh-HK"/>
        </w:rPr>
        <w:t>號字</w:t>
      </w:r>
      <w:r w:rsidR="00D279F3" w:rsidRPr="00964CBA">
        <w:rPr>
          <w:rFonts w:ascii="Times New Roman" w:eastAsia="標楷體" w:hAnsi="Times New Roman" w:cs="Times New Roman"/>
          <w:sz w:val="28"/>
          <w:szCs w:val="28"/>
          <w:lang w:eastAsia="zh-TW"/>
        </w:rPr>
        <w:t>體</w:t>
      </w:r>
      <w:r w:rsidR="00C74F19" w:rsidRPr="00964CBA">
        <w:rPr>
          <w:rFonts w:ascii="Times New Roman" w:eastAsia="標楷體" w:hAnsi="Times New Roman" w:cs="Times New Roman"/>
          <w:sz w:val="28"/>
          <w:szCs w:val="28"/>
          <w:lang w:eastAsia="zh-TW"/>
        </w:rPr>
        <w:t>，全形標點符號；英文採</w:t>
      </w:r>
      <w:r w:rsidR="003F36DF" w:rsidRPr="00964CBA">
        <w:rPr>
          <w:rFonts w:ascii="Times New Roman" w:eastAsia="標楷體" w:hAnsi="Times New Roman" w:cs="Times New Roman" w:hint="eastAsia"/>
          <w:sz w:val="28"/>
          <w:szCs w:val="28"/>
          <w:lang w:eastAsia="zh-HK"/>
        </w:rPr>
        <w:t>用</w:t>
      </w:r>
      <w:r w:rsidR="00C74F19" w:rsidRPr="00964CBA">
        <w:rPr>
          <w:rFonts w:ascii="Times New Roman" w:eastAsia="標楷體" w:hAnsi="Times New Roman" w:cs="Times New Roman"/>
          <w:sz w:val="28"/>
          <w:szCs w:val="28"/>
          <w:lang w:eastAsia="zh-TW"/>
        </w:rPr>
        <w:t>Times New Roman 12</w:t>
      </w:r>
      <w:r w:rsidR="003F36DF" w:rsidRPr="00964CBA">
        <w:rPr>
          <w:rFonts w:ascii="Times New Roman" w:eastAsia="標楷體" w:hAnsi="Times New Roman" w:cs="Times New Roman" w:hint="eastAsia"/>
          <w:sz w:val="28"/>
          <w:szCs w:val="28"/>
          <w:lang w:eastAsia="zh-HK"/>
        </w:rPr>
        <w:t>號字</w:t>
      </w:r>
      <w:r w:rsidR="00D279F3" w:rsidRPr="00964CBA">
        <w:rPr>
          <w:rFonts w:ascii="Times New Roman" w:eastAsia="標楷體" w:hAnsi="Times New Roman" w:cs="Times New Roman"/>
          <w:sz w:val="28"/>
          <w:szCs w:val="28"/>
          <w:lang w:eastAsia="zh-TW"/>
        </w:rPr>
        <w:t>體</w:t>
      </w:r>
      <w:r w:rsidR="00C74F19" w:rsidRPr="00964CBA">
        <w:rPr>
          <w:rFonts w:ascii="Times New Roman" w:eastAsia="標楷體" w:hAnsi="Times New Roman" w:cs="Times New Roman"/>
          <w:sz w:val="28"/>
          <w:szCs w:val="28"/>
          <w:lang w:eastAsia="zh-TW"/>
        </w:rPr>
        <w:t>，半形標點符號。</w:t>
      </w:r>
    </w:p>
    <w:p w14:paraId="53BCB9BB" w14:textId="77777777" w:rsidR="00EF1E5A" w:rsidRPr="00964CBA" w:rsidRDefault="003F36DF">
      <w:pPr>
        <w:rPr>
          <w:rFonts w:ascii="Times New Roman" w:eastAsia="標楷體" w:hAnsi="Times New Roman" w:cs="Times New Roman"/>
          <w:sz w:val="28"/>
          <w:szCs w:val="28"/>
          <w:lang w:eastAsia="zh-TW"/>
        </w:rPr>
      </w:pPr>
      <w:r w:rsidRPr="00964CBA">
        <w:rPr>
          <w:rFonts w:ascii="Times New Roman" w:eastAsia="標楷體" w:hAnsi="Times New Roman" w:cs="Times New Roman"/>
          <w:sz w:val="28"/>
          <w:szCs w:val="28"/>
          <w:lang w:eastAsia="zh-HK"/>
        </w:rPr>
        <w:t>（三</w:t>
      </w:r>
      <w:r w:rsidRPr="00964CBA">
        <w:rPr>
          <w:rFonts w:ascii="Times New Roman" w:eastAsia="標楷體" w:hAnsi="Times New Roman" w:cs="Times New Roman"/>
          <w:sz w:val="28"/>
          <w:szCs w:val="28"/>
          <w:lang w:eastAsia="zh-TW"/>
        </w:rPr>
        <w:t>）</w:t>
      </w:r>
      <w:r w:rsidR="00B274D3" w:rsidRPr="00964CBA">
        <w:rPr>
          <w:rFonts w:ascii="Times New Roman" w:eastAsia="標楷體" w:hAnsi="Times New Roman" w:cs="Times New Roman" w:hint="eastAsia"/>
          <w:sz w:val="28"/>
          <w:szCs w:val="28"/>
          <w:lang w:eastAsia="zh-HK"/>
        </w:rPr>
        <w:t>文獻出處</w:t>
      </w:r>
      <w:r w:rsidR="00A55F39" w:rsidRPr="00964CBA">
        <w:rPr>
          <w:rFonts w:ascii="Times New Roman" w:eastAsia="標楷體" w:hAnsi="Times New Roman" w:cs="Times New Roman" w:hint="eastAsia"/>
          <w:sz w:val="28"/>
          <w:szCs w:val="28"/>
          <w:lang w:eastAsia="zh-HK"/>
        </w:rPr>
        <w:t>及</w:t>
      </w:r>
      <w:r w:rsidR="0071164F" w:rsidRPr="00964CBA">
        <w:rPr>
          <w:rFonts w:ascii="Times New Roman" w:eastAsia="標楷體" w:hAnsi="Times New Roman" w:cs="Times New Roman"/>
          <w:sz w:val="28"/>
          <w:szCs w:val="28"/>
          <w:lang w:eastAsia="zh-TW"/>
        </w:rPr>
        <w:t>註釋位置</w:t>
      </w:r>
      <w:r w:rsidRPr="00964CBA">
        <w:rPr>
          <w:rFonts w:ascii="Times New Roman" w:eastAsia="標楷體" w:hAnsi="Times New Roman" w:cs="Times New Roman"/>
          <w:sz w:val="28"/>
          <w:szCs w:val="28"/>
          <w:lang w:eastAsia="zh-TW"/>
        </w:rPr>
        <w:t>：註釋放置於文章當頁頁底（即腳註）</w:t>
      </w:r>
      <w:r w:rsidRPr="00964CBA">
        <w:rPr>
          <w:rFonts w:ascii="Times New Roman" w:eastAsia="標楷體" w:hAnsi="Times New Roman" w:cs="Times New Roman" w:hint="eastAsia"/>
          <w:sz w:val="28"/>
          <w:szCs w:val="28"/>
          <w:lang w:eastAsia="zh-HK"/>
        </w:rPr>
        <w:t>，</w:t>
      </w:r>
      <w:r w:rsidR="0071164F" w:rsidRPr="00964CBA">
        <w:rPr>
          <w:rFonts w:ascii="Times New Roman" w:eastAsia="標楷體" w:hAnsi="Times New Roman" w:cs="Times New Roman"/>
          <w:sz w:val="28"/>
          <w:szCs w:val="28"/>
          <w:lang w:eastAsia="zh-TW"/>
        </w:rPr>
        <w:t>序號用</w:t>
      </w:r>
      <w:r w:rsidR="0071164F" w:rsidRPr="00964CBA">
        <w:rPr>
          <w:rFonts w:ascii="新細明體" w:eastAsia="新細明體" w:hAnsi="新細明體" w:cs="新細明體" w:hint="eastAsia"/>
          <w:sz w:val="28"/>
          <w:szCs w:val="28"/>
          <w:vertAlign w:val="superscript"/>
          <w:lang w:eastAsia="zh-TW"/>
        </w:rPr>
        <w:t>①②③</w:t>
      </w:r>
      <w:r w:rsidR="0071164F" w:rsidRPr="00964CBA">
        <w:rPr>
          <w:rFonts w:ascii="新細明體" w:eastAsia="新細明體" w:hAnsi="新細明體" w:cs="Times New Roman"/>
          <w:sz w:val="28"/>
          <w:szCs w:val="28"/>
          <w:lang w:eastAsia="zh-TW"/>
        </w:rPr>
        <w:t>……</w:t>
      </w:r>
      <w:r w:rsidR="0071164F" w:rsidRPr="00964CBA">
        <w:rPr>
          <w:rFonts w:ascii="Times New Roman" w:eastAsia="標楷體" w:hAnsi="Times New Roman" w:cs="Times New Roman"/>
          <w:sz w:val="28"/>
          <w:szCs w:val="28"/>
          <w:lang w:eastAsia="zh-TW"/>
        </w:rPr>
        <w:t>標註</w:t>
      </w:r>
      <w:r w:rsidR="00C10C8F" w:rsidRPr="00964CBA">
        <w:rPr>
          <w:rFonts w:ascii="Times New Roman" w:eastAsia="標楷體" w:hAnsi="Times New Roman" w:cs="Times New Roman"/>
          <w:sz w:val="28"/>
          <w:szCs w:val="28"/>
          <w:lang w:eastAsia="zh-TW"/>
        </w:rPr>
        <w:t>（</w:t>
      </w:r>
      <w:r w:rsidR="005E0CEB" w:rsidRPr="00964CBA">
        <w:rPr>
          <w:rFonts w:ascii="Times New Roman" w:eastAsia="標楷體" w:hAnsi="Times New Roman" w:cs="Times New Roman" w:hint="eastAsia"/>
          <w:sz w:val="28"/>
          <w:szCs w:val="28"/>
          <w:lang w:eastAsia="zh-HK"/>
        </w:rPr>
        <w:t>如電腦沒有該符號，可用</w:t>
      </w:r>
      <w:r w:rsidR="00C10C8F" w:rsidRPr="00964CBA">
        <w:rPr>
          <w:rFonts w:ascii="Times New Roman" w:eastAsia="標楷體" w:hAnsi="Times New Roman" w:cs="Times New Roman" w:hint="eastAsia"/>
          <w:sz w:val="28"/>
          <w:szCs w:val="28"/>
          <w:vertAlign w:val="superscript"/>
          <w:lang w:eastAsia="zh-HK"/>
        </w:rPr>
        <w:t>123</w:t>
      </w:r>
      <w:r w:rsidR="00C10C8F" w:rsidRPr="00964CBA">
        <w:rPr>
          <w:rFonts w:ascii="Times New Roman" w:eastAsia="標楷體" w:hAnsi="Times New Roman" w:cs="Times New Roman" w:hint="eastAsia"/>
          <w:sz w:val="28"/>
          <w:szCs w:val="28"/>
          <w:lang w:eastAsia="zh-HK"/>
        </w:rPr>
        <w:t>……代之</w:t>
      </w:r>
      <w:r w:rsidR="00C10C8F" w:rsidRPr="00964CBA">
        <w:rPr>
          <w:rFonts w:ascii="Times New Roman" w:eastAsia="標楷體" w:hAnsi="Times New Roman" w:cs="Times New Roman"/>
          <w:sz w:val="28"/>
          <w:szCs w:val="28"/>
          <w:lang w:eastAsia="zh-TW"/>
        </w:rPr>
        <w:t>）</w:t>
      </w:r>
      <w:r w:rsidR="0071164F" w:rsidRPr="00964CBA">
        <w:rPr>
          <w:rFonts w:ascii="Times New Roman" w:eastAsia="標楷體" w:hAnsi="Times New Roman" w:cs="Times New Roman"/>
          <w:sz w:val="28"/>
          <w:szCs w:val="28"/>
          <w:lang w:eastAsia="zh-TW"/>
        </w:rPr>
        <w:t>，在文章頁底排序。正文註釋序號統一置於包含引文的句子（有時候也可能是詞或片語）或段落標點符號之後。註釋內容使用</w:t>
      </w:r>
      <w:r w:rsidR="0071164F" w:rsidRPr="00964CBA">
        <w:rPr>
          <w:rFonts w:ascii="Times New Roman" w:eastAsia="標楷體" w:hAnsi="Times New Roman" w:cs="Times New Roman"/>
          <w:sz w:val="28"/>
          <w:szCs w:val="28"/>
          <w:lang w:eastAsia="zh-TW"/>
        </w:rPr>
        <w:t>10.5</w:t>
      </w:r>
      <w:r w:rsidR="0071164F" w:rsidRPr="00964CBA">
        <w:rPr>
          <w:rFonts w:ascii="Times New Roman" w:eastAsia="標楷體" w:hAnsi="Times New Roman" w:cs="Times New Roman"/>
          <w:sz w:val="28"/>
          <w:szCs w:val="28"/>
          <w:lang w:eastAsia="zh-TW"/>
        </w:rPr>
        <w:t>號字體，中文字體及標點符號均使用</w:t>
      </w:r>
      <w:r w:rsidR="003459AC" w:rsidRPr="00964CBA">
        <w:rPr>
          <w:rFonts w:ascii="Times New Roman" w:eastAsia="標楷體" w:hAnsi="Times New Roman" w:cs="Times New Roman" w:hint="eastAsia"/>
          <w:sz w:val="28"/>
          <w:szCs w:val="28"/>
          <w:lang w:eastAsia="zh-HK"/>
        </w:rPr>
        <w:t>全型</w:t>
      </w:r>
      <w:r w:rsidR="0071164F" w:rsidRPr="00964CBA">
        <w:rPr>
          <w:rFonts w:ascii="Times New Roman" w:eastAsia="標楷體" w:hAnsi="Times New Roman" w:cs="Times New Roman"/>
          <w:sz w:val="28"/>
          <w:szCs w:val="28"/>
          <w:lang w:eastAsia="zh-TW"/>
        </w:rPr>
        <w:t>標楷體；英文、數字字體及英文標點符號均使用</w:t>
      </w:r>
      <w:r w:rsidR="003459AC" w:rsidRPr="00964CBA">
        <w:rPr>
          <w:rFonts w:ascii="Times New Roman" w:eastAsia="標楷體" w:hAnsi="Times New Roman" w:cs="Times New Roman" w:hint="eastAsia"/>
          <w:sz w:val="28"/>
          <w:szCs w:val="28"/>
          <w:lang w:eastAsia="zh-HK"/>
        </w:rPr>
        <w:t>半型</w:t>
      </w:r>
      <w:r w:rsidR="0071164F" w:rsidRPr="00964CBA">
        <w:rPr>
          <w:rFonts w:ascii="Times New Roman" w:eastAsia="標楷體" w:hAnsi="Times New Roman" w:cs="Times New Roman"/>
          <w:sz w:val="28"/>
          <w:szCs w:val="28"/>
          <w:lang w:eastAsia="zh-TW"/>
        </w:rPr>
        <w:t>Times</w:t>
      </w:r>
      <w:r w:rsidR="003459AC" w:rsidRPr="00964CBA">
        <w:rPr>
          <w:rFonts w:ascii="Times New Roman" w:eastAsia="標楷體" w:hAnsi="Times New Roman" w:cs="Times New Roman"/>
          <w:sz w:val="28"/>
          <w:szCs w:val="28"/>
          <w:lang w:eastAsia="zh-TW"/>
        </w:rPr>
        <w:t xml:space="preserve"> </w:t>
      </w:r>
      <w:r w:rsidR="0071164F" w:rsidRPr="00964CBA">
        <w:rPr>
          <w:rFonts w:ascii="Times New Roman" w:eastAsia="標楷體" w:hAnsi="Times New Roman" w:cs="Times New Roman"/>
          <w:sz w:val="28"/>
          <w:szCs w:val="28"/>
          <w:lang w:eastAsia="zh-TW"/>
        </w:rPr>
        <w:t>New</w:t>
      </w:r>
      <w:r w:rsidR="003459AC" w:rsidRPr="00964CBA">
        <w:rPr>
          <w:rFonts w:ascii="Times New Roman" w:eastAsia="標楷體" w:hAnsi="Times New Roman" w:cs="Times New Roman"/>
          <w:sz w:val="28"/>
          <w:szCs w:val="28"/>
          <w:lang w:eastAsia="zh-TW"/>
        </w:rPr>
        <w:t xml:space="preserve"> </w:t>
      </w:r>
      <w:r w:rsidR="0071164F" w:rsidRPr="00964CBA">
        <w:rPr>
          <w:rFonts w:ascii="Times New Roman" w:eastAsia="標楷體" w:hAnsi="Times New Roman" w:cs="Times New Roman"/>
          <w:sz w:val="28"/>
          <w:szCs w:val="28"/>
          <w:lang w:eastAsia="zh-TW"/>
        </w:rPr>
        <w:t>Roman</w:t>
      </w:r>
      <w:r w:rsidR="0071164F" w:rsidRPr="00964CBA">
        <w:rPr>
          <w:rFonts w:ascii="Times New Roman" w:eastAsia="標楷體" w:hAnsi="Times New Roman" w:cs="Times New Roman"/>
          <w:sz w:val="28"/>
          <w:szCs w:val="28"/>
          <w:lang w:eastAsia="zh-TW"/>
        </w:rPr>
        <w:t>。</w:t>
      </w:r>
    </w:p>
    <w:p w14:paraId="0A2E2E1A" w14:textId="77777777" w:rsidR="00EF1E5A" w:rsidRPr="00964CBA" w:rsidRDefault="00EF1E5A">
      <w:pPr>
        <w:rPr>
          <w:rFonts w:ascii="Times New Roman" w:eastAsia="標楷體" w:hAnsi="Times New Roman" w:cs="Times New Roman"/>
          <w:sz w:val="28"/>
          <w:szCs w:val="28"/>
          <w:lang w:eastAsia="zh-TW"/>
        </w:rPr>
      </w:pPr>
    </w:p>
    <w:p w14:paraId="28AB55E4" w14:textId="77777777" w:rsidR="00EF1E5A" w:rsidRPr="00652758" w:rsidRDefault="00EF1E5A">
      <w:pPr>
        <w:rPr>
          <w:rFonts w:ascii="Times New Roman" w:eastAsia="標楷體" w:hAnsi="Times New Roman" w:cs="Times New Roman"/>
          <w:b/>
          <w:sz w:val="32"/>
          <w:szCs w:val="32"/>
          <w:lang w:eastAsia="zh-HK"/>
        </w:rPr>
      </w:pPr>
      <w:r w:rsidRPr="00652758">
        <w:rPr>
          <w:rFonts w:ascii="Times New Roman" w:eastAsia="標楷體" w:hAnsi="Times New Roman" w:cs="Times New Roman" w:hint="eastAsia"/>
          <w:b/>
          <w:sz w:val="32"/>
          <w:szCs w:val="32"/>
          <w:lang w:eastAsia="zh-HK"/>
        </w:rPr>
        <w:t>三、</w:t>
      </w:r>
      <w:r w:rsidR="00127325" w:rsidRPr="00652758">
        <w:rPr>
          <w:rFonts w:ascii="Times New Roman" w:eastAsia="標楷體" w:hAnsi="Times New Roman" w:cs="Times New Roman" w:hint="eastAsia"/>
          <w:b/>
          <w:sz w:val="32"/>
          <w:szCs w:val="32"/>
          <w:lang w:eastAsia="zh-HK"/>
        </w:rPr>
        <w:t>標題</w:t>
      </w:r>
      <w:r w:rsidRPr="00652758">
        <w:rPr>
          <w:rFonts w:ascii="Times New Roman" w:eastAsia="標楷體" w:hAnsi="Times New Roman" w:cs="Times New Roman" w:hint="eastAsia"/>
          <w:b/>
          <w:sz w:val="32"/>
          <w:szCs w:val="32"/>
          <w:lang w:eastAsia="zh-HK"/>
        </w:rPr>
        <w:t>與子目</w:t>
      </w:r>
    </w:p>
    <w:p w14:paraId="500AD961" w14:textId="77777777" w:rsidR="00127325" w:rsidRPr="00964CBA" w:rsidRDefault="00127325">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一</w:t>
      </w:r>
      <w:r w:rsidRPr="00964CBA">
        <w:rPr>
          <w:rFonts w:ascii="Times New Roman" w:eastAsia="標楷體" w:hAnsi="Times New Roman" w:cs="Times New Roman"/>
          <w:sz w:val="28"/>
          <w:szCs w:val="28"/>
          <w:lang w:eastAsia="zh-HK"/>
        </w:rPr>
        <w:t>）</w:t>
      </w:r>
      <w:r w:rsidR="00BE4B82" w:rsidRPr="00964CBA">
        <w:rPr>
          <w:rFonts w:ascii="Times New Roman" w:eastAsia="標楷體" w:hAnsi="Times New Roman" w:cs="Times New Roman" w:hint="eastAsia"/>
          <w:sz w:val="28"/>
          <w:szCs w:val="28"/>
          <w:lang w:eastAsia="zh-HK"/>
        </w:rPr>
        <w:t>文章的</w:t>
      </w:r>
      <w:r w:rsidR="00CE0FF5" w:rsidRPr="00964CBA">
        <w:rPr>
          <w:rFonts w:ascii="Times New Roman" w:eastAsia="標楷體" w:hAnsi="Times New Roman" w:cs="Times New Roman" w:hint="eastAsia"/>
          <w:sz w:val="28"/>
          <w:szCs w:val="28"/>
          <w:lang w:eastAsia="zh-HK"/>
        </w:rPr>
        <w:t>章節</w:t>
      </w:r>
      <w:r w:rsidR="009D4F03" w:rsidRPr="00964CBA">
        <w:rPr>
          <w:rFonts w:ascii="Times New Roman" w:eastAsia="標楷體" w:hAnsi="Times New Roman" w:cs="Times New Roman" w:hint="eastAsia"/>
          <w:sz w:val="28"/>
          <w:szCs w:val="28"/>
          <w:lang w:eastAsia="zh-HK"/>
        </w:rPr>
        <w:t>與子目之層級規範如下：一</w:t>
      </w:r>
      <w:r w:rsidR="00765110" w:rsidRPr="00964CBA">
        <w:rPr>
          <w:rFonts w:ascii="Times New Roman" w:eastAsia="標楷體" w:hAnsi="Times New Roman" w:cs="Times New Roman" w:hint="eastAsia"/>
          <w:sz w:val="28"/>
          <w:szCs w:val="28"/>
          <w:lang w:eastAsia="zh-HK"/>
        </w:rPr>
        <w:t>、</w:t>
      </w:r>
      <w:r w:rsidR="009D4F03" w:rsidRPr="00964CBA">
        <w:rPr>
          <w:rFonts w:ascii="Times New Roman" w:eastAsia="標楷體" w:hAnsi="Times New Roman" w:cs="Times New Roman" w:hint="eastAsia"/>
          <w:sz w:val="28"/>
          <w:szCs w:val="28"/>
          <w:lang w:eastAsia="zh-HK"/>
        </w:rPr>
        <w:t>／（一）／（</w:t>
      </w:r>
      <w:r w:rsidR="009D4F03" w:rsidRPr="00964CBA">
        <w:rPr>
          <w:rFonts w:ascii="Times New Roman" w:eastAsia="標楷體" w:hAnsi="Times New Roman" w:cs="Times New Roman" w:hint="eastAsia"/>
          <w:sz w:val="28"/>
          <w:szCs w:val="28"/>
          <w:lang w:eastAsia="zh-HK"/>
        </w:rPr>
        <w:t>1</w:t>
      </w:r>
      <w:r w:rsidR="009D4F03" w:rsidRPr="00964CBA">
        <w:rPr>
          <w:rFonts w:ascii="Times New Roman" w:eastAsia="標楷體" w:hAnsi="Times New Roman" w:cs="Times New Roman" w:hint="eastAsia"/>
          <w:sz w:val="28"/>
          <w:szCs w:val="28"/>
          <w:lang w:eastAsia="zh-HK"/>
        </w:rPr>
        <w:t>）／</w:t>
      </w:r>
      <w:r w:rsidR="009D4F03" w:rsidRPr="00964CBA">
        <w:rPr>
          <w:rFonts w:ascii="Times New Roman" w:eastAsia="標楷體" w:hAnsi="Times New Roman" w:cs="Times New Roman" w:hint="eastAsia"/>
          <w:sz w:val="28"/>
          <w:szCs w:val="28"/>
          <w:lang w:eastAsia="zh-HK"/>
        </w:rPr>
        <w:t>1.1</w:t>
      </w:r>
      <w:r w:rsidR="009D4F03" w:rsidRPr="00964CBA">
        <w:rPr>
          <w:rFonts w:ascii="Times New Roman" w:eastAsia="標楷體" w:hAnsi="Times New Roman" w:cs="Times New Roman"/>
          <w:sz w:val="28"/>
          <w:szCs w:val="28"/>
          <w:lang w:eastAsia="zh-HK"/>
        </w:rPr>
        <w:t>／</w:t>
      </w:r>
      <w:r w:rsidR="009D4F03" w:rsidRPr="00964CBA">
        <w:rPr>
          <w:rFonts w:ascii="Times New Roman" w:eastAsia="標楷體" w:hAnsi="Times New Roman" w:cs="Times New Roman"/>
          <w:sz w:val="28"/>
          <w:szCs w:val="28"/>
          <w:lang w:eastAsia="zh-HK"/>
        </w:rPr>
        <w:t>1.11</w:t>
      </w:r>
    </w:p>
    <w:p w14:paraId="4B423801" w14:textId="77777777" w:rsidR="00EF1E5A" w:rsidRPr="00964CBA" w:rsidRDefault="00EF1E5A">
      <w:pPr>
        <w:rPr>
          <w:rFonts w:ascii="Times New Roman" w:eastAsia="標楷體" w:hAnsi="Times New Roman" w:cs="Times New Roman"/>
          <w:sz w:val="28"/>
          <w:szCs w:val="28"/>
          <w:lang w:eastAsia="zh-HK"/>
        </w:rPr>
      </w:pPr>
    </w:p>
    <w:p w14:paraId="466B4911" w14:textId="77777777" w:rsidR="00EF1E5A" w:rsidRPr="00652758" w:rsidRDefault="00EF1E5A">
      <w:pPr>
        <w:rPr>
          <w:rFonts w:ascii="Times New Roman" w:eastAsia="標楷體" w:hAnsi="Times New Roman" w:cs="Times New Roman"/>
          <w:b/>
          <w:sz w:val="32"/>
          <w:szCs w:val="32"/>
          <w:lang w:eastAsia="zh-HK"/>
        </w:rPr>
      </w:pPr>
      <w:r w:rsidRPr="00652758">
        <w:rPr>
          <w:rFonts w:ascii="Times New Roman" w:eastAsia="標楷體" w:hAnsi="Times New Roman" w:cs="Times New Roman" w:hint="eastAsia"/>
          <w:b/>
          <w:sz w:val="32"/>
          <w:szCs w:val="32"/>
          <w:lang w:eastAsia="zh-HK"/>
        </w:rPr>
        <w:t>四、圖表</w:t>
      </w:r>
    </w:p>
    <w:p w14:paraId="1CDEEEB0" w14:textId="77777777" w:rsidR="004569FA" w:rsidRPr="00964CBA" w:rsidRDefault="00B4165D">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一</w:t>
      </w:r>
      <w:r w:rsidRPr="00964CBA">
        <w:rPr>
          <w:rFonts w:ascii="Times New Roman" w:eastAsia="標楷體" w:hAnsi="Times New Roman" w:cs="Times New Roman"/>
          <w:sz w:val="28"/>
          <w:szCs w:val="28"/>
          <w:lang w:eastAsia="zh-HK"/>
        </w:rPr>
        <w:t>）</w:t>
      </w:r>
      <w:r w:rsidR="00752968" w:rsidRPr="00964CBA">
        <w:rPr>
          <w:rFonts w:ascii="Times New Roman" w:eastAsia="標楷體" w:hAnsi="Times New Roman" w:cs="Times New Roman" w:hint="eastAsia"/>
          <w:sz w:val="28"/>
          <w:szCs w:val="28"/>
          <w:lang w:eastAsia="zh-HK"/>
        </w:rPr>
        <w:t>在</w:t>
      </w:r>
      <w:r w:rsidR="004569FA" w:rsidRPr="00964CBA">
        <w:rPr>
          <w:rFonts w:ascii="Times New Roman" w:eastAsia="標楷體" w:hAnsi="Times New Roman" w:cs="Times New Roman" w:hint="eastAsia"/>
          <w:sz w:val="28"/>
          <w:szCs w:val="28"/>
          <w:lang w:eastAsia="zh-HK"/>
        </w:rPr>
        <w:t>正文相關位置標示出（圖</w:t>
      </w:r>
      <w:r w:rsidR="004569FA" w:rsidRPr="00964CBA">
        <w:rPr>
          <w:rFonts w:ascii="Times New Roman" w:eastAsia="標楷體" w:hAnsi="Times New Roman" w:cs="Times New Roman" w:hint="eastAsia"/>
          <w:sz w:val="28"/>
          <w:szCs w:val="28"/>
          <w:lang w:eastAsia="zh-HK"/>
        </w:rPr>
        <w:t>1</w:t>
      </w:r>
      <w:r w:rsidR="004569FA" w:rsidRPr="00964CBA">
        <w:rPr>
          <w:rFonts w:ascii="Times New Roman" w:eastAsia="標楷體" w:hAnsi="Times New Roman" w:cs="Times New Roman" w:hint="eastAsia"/>
          <w:sz w:val="28"/>
          <w:szCs w:val="28"/>
          <w:lang w:eastAsia="zh-HK"/>
        </w:rPr>
        <w:t>）、（表</w:t>
      </w:r>
      <w:r w:rsidR="004569FA" w:rsidRPr="00964CBA">
        <w:rPr>
          <w:rFonts w:ascii="Times New Roman" w:eastAsia="標楷體" w:hAnsi="Times New Roman" w:cs="Times New Roman" w:hint="eastAsia"/>
          <w:sz w:val="28"/>
          <w:szCs w:val="28"/>
          <w:lang w:eastAsia="zh-HK"/>
        </w:rPr>
        <w:t>1</w:t>
      </w:r>
      <w:r w:rsidR="004569FA" w:rsidRPr="00964CBA">
        <w:rPr>
          <w:rFonts w:ascii="Times New Roman" w:eastAsia="標楷體" w:hAnsi="Times New Roman" w:cs="Times New Roman" w:hint="eastAsia"/>
          <w:sz w:val="28"/>
          <w:szCs w:val="28"/>
          <w:lang w:eastAsia="zh-HK"/>
        </w:rPr>
        <w:t>），以方便閱</w:t>
      </w:r>
      <w:r w:rsidR="001241BC" w:rsidRPr="00964CBA">
        <w:rPr>
          <w:rFonts w:ascii="Times New Roman" w:eastAsia="標楷體" w:hAnsi="Times New Roman" w:cs="Times New Roman" w:hint="eastAsia"/>
          <w:sz w:val="28"/>
          <w:szCs w:val="28"/>
          <w:lang w:eastAsia="zh-HK"/>
        </w:rPr>
        <w:t>讀</w:t>
      </w:r>
      <w:r w:rsidR="004569FA" w:rsidRPr="00964CBA">
        <w:rPr>
          <w:rFonts w:ascii="Times New Roman" w:eastAsia="標楷體" w:hAnsi="Times New Roman" w:cs="Times New Roman" w:hint="eastAsia"/>
          <w:sz w:val="28"/>
          <w:szCs w:val="28"/>
          <w:lang w:eastAsia="zh-HK"/>
        </w:rPr>
        <w:t>。</w:t>
      </w:r>
    </w:p>
    <w:p w14:paraId="2F77A3CA" w14:textId="77777777" w:rsidR="00FF645C" w:rsidRPr="00964CBA" w:rsidRDefault="004104FA">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二</w:t>
      </w:r>
      <w:r w:rsidRPr="00964CBA">
        <w:rPr>
          <w:rFonts w:ascii="Times New Roman" w:eastAsia="標楷體" w:hAnsi="Times New Roman" w:cs="Times New Roman"/>
          <w:sz w:val="28"/>
          <w:szCs w:val="28"/>
          <w:lang w:eastAsia="zh-HK"/>
        </w:rPr>
        <w:t>）</w:t>
      </w:r>
      <w:r w:rsidR="00FF645C" w:rsidRPr="00964CBA">
        <w:rPr>
          <w:rFonts w:ascii="Times New Roman" w:eastAsia="標楷體" w:hAnsi="Times New Roman" w:cs="Times New Roman" w:hint="eastAsia"/>
          <w:sz w:val="28"/>
          <w:szCs w:val="28"/>
          <w:lang w:eastAsia="zh-HK"/>
        </w:rPr>
        <w:t>圖表</w:t>
      </w:r>
      <w:r w:rsidR="004E24F4" w:rsidRPr="00964CBA">
        <w:rPr>
          <w:rFonts w:ascii="Times New Roman" w:eastAsia="標楷體" w:hAnsi="Times New Roman" w:cs="Times New Roman" w:hint="eastAsia"/>
          <w:sz w:val="28"/>
          <w:szCs w:val="28"/>
          <w:lang w:eastAsia="zh-HK"/>
        </w:rPr>
        <w:t>應緊接</w:t>
      </w:r>
      <w:r w:rsidR="00FF645C" w:rsidRPr="00964CBA">
        <w:rPr>
          <w:rFonts w:ascii="Times New Roman" w:eastAsia="標楷體" w:hAnsi="Times New Roman" w:cs="Times New Roman" w:hint="eastAsia"/>
          <w:sz w:val="28"/>
          <w:szCs w:val="28"/>
          <w:lang w:eastAsia="zh-HK"/>
        </w:rPr>
        <w:t>相關正文</w:t>
      </w:r>
      <w:r w:rsidR="004E24F4" w:rsidRPr="00964CBA">
        <w:rPr>
          <w:rFonts w:ascii="Times New Roman" w:eastAsia="標楷體" w:hAnsi="Times New Roman" w:cs="Times New Roman" w:hint="eastAsia"/>
          <w:sz w:val="28"/>
          <w:szCs w:val="28"/>
          <w:lang w:eastAsia="zh-HK"/>
        </w:rPr>
        <w:t>的</w:t>
      </w:r>
      <w:r w:rsidR="00FF645C" w:rsidRPr="00964CBA">
        <w:rPr>
          <w:rFonts w:ascii="Times New Roman" w:eastAsia="標楷體" w:hAnsi="Times New Roman" w:cs="Times New Roman" w:hint="eastAsia"/>
          <w:sz w:val="28"/>
          <w:szCs w:val="28"/>
          <w:lang w:eastAsia="zh-HK"/>
        </w:rPr>
        <w:t>段落。</w:t>
      </w:r>
    </w:p>
    <w:p w14:paraId="1BD34BA9" w14:textId="77777777" w:rsidR="00772509" w:rsidRPr="00964CBA" w:rsidRDefault="00FF645C">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三</w:t>
      </w:r>
      <w:r w:rsidRPr="00964CBA">
        <w:rPr>
          <w:rFonts w:ascii="Times New Roman" w:eastAsia="標楷體" w:hAnsi="Times New Roman" w:cs="Times New Roman"/>
          <w:sz w:val="28"/>
          <w:szCs w:val="28"/>
          <w:lang w:eastAsia="zh-HK"/>
        </w:rPr>
        <w:t>）</w:t>
      </w:r>
      <w:r w:rsidR="00752968" w:rsidRPr="00964CBA">
        <w:rPr>
          <w:rFonts w:ascii="Times New Roman" w:eastAsia="標楷體" w:hAnsi="Times New Roman" w:cs="Times New Roman" w:hint="eastAsia"/>
          <w:sz w:val="28"/>
          <w:szCs w:val="28"/>
          <w:lang w:eastAsia="zh-HK"/>
        </w:rPr>
        <w:t>圖表標題置於上方，編號以阿拉伯數字表示</w:t>
      </w:r>
      <w:r w:rsidR="00752968" w:rsidRPr="00964CBA">
        <w:rPr>
          <w:rFonts w:ascii="Times New Roman" w:eastAsia="標楷體" w:hAnsi="Times New Roman" w:cs="Times New Roman" w:hint="eastAsia"/>
          <w:sz w:val="28"/>
          <w:szCs w:val="28"/>
          <w:lang w:eastAsia="zh-TW"/>
        </w:rPr>
        <w:t>（</w:t>
      </w:r>
      <w:r w:rsidR="00752968" w:rsidRPr="00964CBA">
        <w:rPr>
          <w:rFonts w:ascii="Times New Roman" w:eastAsia="標楷體" w:hAnsi="Times New Roman" w:cs="Times New Roman" w:hint="eastAsia"/>
          <w:sz w:val="28"/>
          <w:szCs w:val="28"/>
          <w:lang w:eastAsia="zh-HK"/>
        </w:rPr>
        <w:t>如圖</w:t>
      </w:r>
      <w:r w:rsidR="00752968" w:rsidRPr="00964CBA">
        <w:rPr>
          <w:rFonts w:ascii="Times New Roman" w:eastAsia="標楷體" w:hAnsi="Times New Roman" w:cs="Times New Roman" w:hint="eastAsia"/>
          <w:sz w:val="28"/>
          <w:szCs w:val="28"/>
          <w:lang w:eastAsia="zh-HK"/>
        </w:rPr>
        <w:t>1</w:t>
      </w:r>
      <w:r w:rsidR="00752968" w:rsidRPr="00964CBA">
        <w:rPr>
          <w:rFonts w:ascii="Times New Roman" w:eastAsia="標楷體" w:hAnsi="Times New Roman" w:cs="Times New Roman" w:hint="eastAsia"/>
          <w:sz w:val="28"/>
          <w:szCs w:val="28"/>
          <w:lang w:eastAsia="zh-HK"/>
        </w:rPr>
        <w:t>、表</w:t>
      </w:r>
      <w:r w:rsidR="00752968" w:rsidRPr="00964CBA">
        <w:rPr>
          <w:rFonts w:ascii="Times New Roman" w:eastAsia="標楷體" w:hAnsi="Times New Roman" w:cs="Times New Roman" w:hint="eastAsia"/>
          <w:sz w:val="28"/>
          <w:szCs w:val="28"/>
          <w:lang w:eastAsia="zh-HK"/>
        </w:rPr>
        <w:t>1</w:t>
      </w:r>
      <w:r w:rsidR="00752968" w:rsidRPr="00964CBA">
        <w:rPr>
          <w:rFonts w:ascii="Times New Roman" w:eastAsia="標楷體" w:hAnsi="Times New Roman" w:cs="Times New Roman" w:hint="eastAsia"/>
          <w:sz w:val="28"/>
          <w:szCs w:val="28"/>
          <w:lang w:eastAsia="zh-TW"/>
        </w:rPr>
        <w:t>）</w:t>
      </w:r>
      <w:r w:rsidR="00752968" w:rsidRPr="00964CBA">
        <w:rPr>
          <w:rFonts w:ascii="Times New Roman" w:eastAsia="標楷體" w:hAnsi="Times New Roman" w:cs="Times New Roman" w:hint="eastAsia"/>
          <w:sz w:val="28"/>
          <w:szCs w:val="28"/>
          <w:lang w:eastAsia="zh-HK"/>
        </w:rPr>
        <w:t>，編號與標題以全型空格為間隔，圖表下方列出資料／圖片出處，文獻標示方式請參考</w:t>
      </w:r>
      <w:r w:rsidR="00AC55F0" w:rsidRPr="00964CBA">
        <w:rPr>
          <w:rFonts w:ascii="Times New Roman" w:eastAsia="標楷體" w:hAnsi="Times New Roman" w:cs="Times New Roman" w:hint="eastAsia"/>
          <w:sz w:val="28"/>
          <w:szCs w:val="28"/>
          <w:lang w:eastAsia="zh-HK"/>
        </w:rPr>
        <w:t>「七、文獻出處及</w:t>
      </w:r>
      <w:r w:rsidR="00AC55F0" w:rsidRPr="00964CBA">
        <w:rPr>
          <w:rFonts w:ascii="Times New Roman" w:eastAsia="標楷體" w:hAnsi="Times New Roman" w:cs="Times New Roman"/>
          <w:sz w:val="28"/>
          <w:szCs w:val="28"/>
          <w:lang w:eastAsia="zh-TW"/>
        </w:rPr>
        <w:t>註釋</w:t>
      </w:r>
      <w:r w:rsidR="00AC55F0" w:rsidRPr="00964CBA">
        <w:rPr>
          <w:rFonts w:ascii="Times New Roman" w:eastAsia="標楷體" w:hAnsi="Times New Roman" w:cs="Times New Roman" w:hint="eastAsia"/>
          <w:sz w:val="28"/>
          <w:szCs w:val="28"/>
          <w:lang w:eastAsia="zh-HK"/>
        </w:rPr>
        <w:t>」</w:t>
      </w:r>
      <w:r w:rsidR="00752968" w:rsidRPr="00964CBA">
        <w:rPr>
          <w:rFonts w:ascii="Times New Roman" w:eastAsia="標楷體" w:hAnsi="Times New Roman" w:cs="Times New Roman" w:hint="eastAsia"/>
          <w:sz w:val="28"/>
          <w:szCs w:val="28"/>
          <w:lang w:eastAsia="zh-HK"/>
        </w:rPr>
        <w:t>。</w:t>
      </w:r>
    </w:p>
    <w:p w14:paraId="140A4C9E" w14:textId="77777777" w:rsidR="00D25F53" w:rsidRPr="00964CBA" w:rsidRDefault="00D25F53">
      <w:pPr>
        <w:rPr>
          <w:rFonts w:ascii="Times New Roman" w:eastAsia="標楷體" w:hAnsi="Times New Roman" w:cs="Times New Roman"/>
          <w:sz w:val="28"/>
          <w:szCs w:val="28"/>
          <w:lang w:eastAsia="zh-HK"/>
        </w:rPr>
      </w:pPr>
    </w:p>
    <w:p w14:paraId="6A2A020B" w14:textId="77777777" w:rsidR="00D25F53" w:rsidRPr="00652758" w:rsidRDefault="00D25F53">
      <w:pPr>
        <w:rPr>
          <w:rFonts w:ascii="Times New Roman" w:eastAsia="標楷體" w:hAnsi="Times New Roman" w:cs="Times New Roman"/>
          <w:b/>
          <w:sz w:val="32"/>
          <w:szCs w:val="32"/>
          <w:lang w:eastAsia="zh-HK"/>
        </w:rPr>
      </w:pPr>
      <w:r w:rsidRPr="00652758">
        <w:rPr>
          <w:rFonts w:ascii="Times New Roman" w:eastAsia="標楷體" w:hAnsi="Times New Roman" w:cs="Times New Roman" w:hint="eastAsia"/>
          <w:b/>
          <w:sz w:val="32"/>
          <w:szCs w:val="32"/>
          <w:lang w:eastAsia="zh-HK"/>
        </w:rPr>
        <w:t>五、附</w:t>
      </w:r>
      <w:r w:rsidR="00471E72" w:rsidRPr="00652758">
        <w:rPr>
          <w:rFonts w:ascii="Times New Roman" w:eastAsia="標楷體" w:hAnsi="Times New Roman" w:cs="Times New Roman" w:hint="eastAsia"/>
          <w:b/>
          <w:sz w:val="32"/>
          <w:szCs w:val="32"/>
          <w:lang w:eastAsia="zh-HK"/>
        </w:rPr>
        <w:t>件</w:t>
      </w:r>
    </w:p>
    <w:p w14:paraId="689D461F" w14:textId="77777777" w:rsidR="00471E72" w:rsidRPr="00964CBA" w:rsidRDefault="00471E72"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一</w:t>
      </w: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在正文相關位置標示出（附件</w:t>
      </w:r>
      <w:r w:rsidRPr="00964CBA">
        <w:rPr>
          <w:rFonts w:ascii="Times New Roman" w:eastAsia="標楷體" w:hAnsi="Times New Roman" w:cs="Times New Roman" w:hint="eastAsia"/>
          <w:sz w:val="28"/>
          <w:szCs w:val="28"/>
          <w:lang w:eastAsia="zh-HK"/>
        </w:rPr>
        <w:t>1</w:t>
      </w:r>
      <w:r w:rsidRPr="00964CBA">
        <w:rPr>
          <w:rFonts w:ascii="Times New Roman" w:eastAsia="標楷體" w:hAnsi="Times New Roman" w:cs="Times New Roman" w:hint="eastAsia"/>
          <w:sz w:val="28"/>
          <w:szCs w:val="28"/>
          <w:lang w:eastAsia="zh-HK"/>
        </w:rPr>
        <w:t>），以方便閱讀。</w:t>
      </w:r>
    </w:p>
    <w:p w14:paraId="74980334" w14:textId="77777777" w:rsidR="00471E72" w:rsidRPr="00964CBA" w:rsidRDefault="00471E72"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二</w:t>
      </w: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附件置於全文最後一頁。</w:t>
      </w:r>
    </w:p>
    <w:p w14:paraId="06BFC9F8" w14:textId="77777777" w:rsidR="00471E72" w:rsidRPr="00964CBA" w:rsidRDefault="00471E72"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三</w:t>
      </w: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附件標題置於上方，編號以阿拉伯數字表示</w:t>
      </w:r>
      <w:r w:rsidRPr="00964CBA">
        <w:rPr>
          <w:rFonts w:ascii="Times New Roman" w:eastAsia="標楷體" w:hAnsi="Times New Roman" w:cs="Times New Roman" w:hint="eastAsia"/>
          <w:sz w:val="28"/>
          <w:szCs w:val="28"/>
          <w:lang w:eastAsia="zh-TW"/>
        </w:rPr>
        <w:t>（</w:t>
      </w:r>
      <w:r w:rsidRPr="00964CBA">
        <w:rPr>
          <w:rFonts w:ascii="Times New Roman" w:eastAsia="標楷體" w:hAnsi="Times New Roman" w:cs="Times New Roman" w:hint="eastAsia"/>
          <w:sz w:val="28"/>
          <w:szCs w:val="28"/>
          <w:lang w:eastAsia="zh-HK"/>
        </w:rPr>
        <w:t>如附件</w:t>
      </w:r>
      <w:r w:rsidRPr="00964CBA">
        <w:rPr>
          <w:rFonts w:ascii="Times New Roman" w:eastAsia="標楷體" w:hAnsi="Times New Roman" w:cs="Times New Roman" w:hint="eastAsia"/>
          <w:sz w:val="28"/>
          <w:szCs w:val="28"/>
          <w:lang w:eastAsia="zh-HK"/>
        </w:rPr>
        <w:t>1</w:t>
      </w:r>
      <w:r w:rsidRPr="00964CBA">
        <w:rPr>
          <w:rFonts w:ascii="Times New Roman" w:eastAsia="標楷體" w:hAnsi="Times New Roman" w:cs="Times New Roman" w:hint="eastAsia"/>
          <w:sz w:val="28"/>
          <w:szCs w:val="28"/>
          <w:lang w:eastAsia="zh-TW"/>
        </w:rPr>
        <w:t>）</w:t>
      </w:r>
      <w:r w:rsidRPr="00964CBA">
        <w:rPr>
          <w:rFonts w:ascii="Times New Roman" w:eastAsia="標楷體" w:hAnsi="Times New Roman" w:cs="Times New Roman" w:hint="eastAsia"/>
          <w:sz w:val="28"/>
          <w:szCs w:val="28"/>
          <w:lang w:eastAsia="zh-HK"/>
        </w:rPr>
        <w:t>，編號與標題以全型空格為間隔，附件下方列出資料出處，文獻標示方式請參考</w:t>
      </w:r>
      <w:r w:rsidR="00F65716" w:rsidRPr="00964CBA">
        <w:rPr>
          <w:rFonts w:ascii="Times New Roman" w:eastAsia="標楷體" w:hAnsi="Times New Roman" w:cs="Times New Roman" w:hint="eastAsia"/>
          <w:sz w:val="28"/>
          <w:szCs w:val="28"/>
          <w:lang w:eastAsia="zh-HK"/>
        </w:rPr>
        <w:t>「七、文獻出處及</w:t>
      </w:r>
      <w:r w:rsidR="00F65716" w:rsidRPr="00964CBA">
        <w:rPr>
          <w:rFonts w:ascii="Times New Roman" w:eastAsia="標楷體" w:hAnsi="Times New Roman" w:cs="Times New Roman"/>
          <w:sz w:val="28"/>
          <w:szCs w:val="28"/>
          <w:lang w:eastAsia="zh-TW"/>
        </w:rPr>
        <w:t>註釋</w:t>
      </w:r>
      <w:r w:rsidR="00F65716" w:rsidRPr="00964CBA">
        <w:rPr>
          <w:rFonts w:ascii="Times New Roman" w:eastAsia="標楷體" w:hAnsi="Times New Roman" w:cs="Times New Roman" w:hint="eastAsia"/>
          <w:sz w:val="28"/>
          <w:szCs w:val="28"/>
          <w:lang w:eastAsia="zh-HK"/>
        </w:rPr>
        <w:t>」</w:t>
      </w:r>
      <w:r w:rsidRPr="00964CBA">
        <w:rPr>
          <w:rFonts w:ascii="Times New Roman" w:eastAsia="標楷體" w:hAnsi="Times New Roman" w:cs="Times New Roman" w:hint="eastAsia"/>
          <w:sz w:val="28"/>
          <w:szCs w:val="28"/>
          <w:lang w:eastAsia="zh-HK"/>
        </w:rPr>
        <w:t>。</w:t>
      </w:r>
    </w:p>
    <w:p w14:paraId="06B3EE1D" w14:textId="77777777" w:rsidR="00686745" w:rsidRPr="00964CBA" w:rsidRDefault="00686745" w:rsidP="00471E72">
      <w:pPr>
        <w:rPr>
          <w:rFonts w:ascii="Times New Roman" w:eastAsia="標楷體" w:hAnsi="Times New Roman" w:cs="Times New Roman"/>
          <w:sz w:val="28"/>
          <w:szCs w:val="28"/>
          <w:lang w:eastAsia="zh-HK"/>
        </w:rPr>
      </w:pPr>
    </w:p>
    <w:p w14:paraId="3FC278CC" w14:textId="77777777" w:rsidR="00BE4B82" w:rsidRPr="00652758" w:rsidRDefault="00BE4B82" w:rsidP="00471E72">
      <w:pPr>
        <w:rPr>
          <w:rFonts w:ascii="Times New Roman" w:eastAsia="標楷體" w:hAnsi="Times New Roman" w:cs="Times New Roman"/>
          <w:b/>
          <w:sz w:val="32"/>
          <w:szCs w:val="32"/>
          <w:lang w:eastAsia="zh-HK"/>
        </w:rPr>
      </w:pPr>
      <w:r w:rsidRPr="00652758">
        <w:rPr>
          <w:rFonts w:ascii="Times New Roman" w:eastAsia="標楷體" w:hAnsi="Times New Roman" w:cs="Times New Roman" w:hint="eastAsia"/>
          <w:b/>
          <w:sz w:val="32"/>
          <w:szCs w:val="32"/>
          <w:lang w:eastAsia="zh-HK"/>
        </w:rPr>
        <w:t>六、引文</w:t>
      </w:r>
    </w:p>
    <w:p w14:paraId="22A0EEAC" w14:textId="35509BB9" w:rsidR="00BE4B82" w:rsidRPr="00964CBA" w:rsidRDefault="00BE4B82"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一</w:t>
      </w:r>
      <w:r w:rsidRPr="00964CBA">
        <w:rPr>
          <w:rFonts w:ascii="Times New Roman" w:eastAsia="標楷體" w:hAnsi="Times New Roman" w:cs="Times New Roman"/>
          <w:sz w:val="28"/>
          <w:szCs w:val="28"/>
          <w:lang w:eastAsia="zh-HK"/>
        </w:rPr>
        <w:t>）直接引述原文時，短文可逕入正文，外加引號</w:t>
      </w:r>
      <w:r w:rsidR="00C334F4" w:rsidRPr="00964CBA">
        <w:rPr>
          <w:rFonts w:ascii="Times New Roman" w:eastAsia="標楷體" w:hAnsi="Times New Roman" w:cs="Times New Roman" w:hint="eastAsia"/>
          <w:sz w:val="28"/>
          <w:szCs w:val="28"/>
          <w:lang w:eastAsia="zh-HK"/>
        </w:rPr>
        <w:t>，</w:t>
      </w:r>
      <w:r w:rsidR="009E4743" w:rsidRPr="00964CBA">
        <w:rPr>
          <w:rFonts w:ascii="Times New Roman" w:eastAsia="標楷體" w:hAnsi="Times New Roman" w:cs="Times New Roman" w:hint="eastAsia"/>
          <w:sz w:val="28"/>
          <w:szCs w:val="28"/>
          <w:lang w:eastAsia="zh-HK"/>
        </w:rPr>
        <w:t>並</w:t>
      </w:r>
      <w:r w:rsidR="004B095F" w:rsidRPr="00964CBA">
        <w:rPr>
          <w:rFonts w:ascii="Times New Roman" w:eastAsia="標楷體" w:hAnsi="Times New Roman" w:cs="Times New Roman" w:hint="eastAsia"/>
          <w:sz w:val="28"/>
          <w:szCs w:val="28"/>
          <w:lang w:eastAsia="zh-HK"/>
        </w:rPr>
        <w:t>在註釋出列出文獻來源。</w:t>
      </w:r>
      <w:r w:rsidR="002009EB">
        <w:rPr>
          <w:rFonts w:ascii="Times New Roman" w:eastAsia="標楷體" w:hAnsi="Times New Roman" w:cs="Times New Roman" w:hint="eastAsia"/>
          <w:color w:val="1F4E79" w:themeColor="accent1" w:themeShade="80"/>
          <w:sz w:val="28"/>
          <w:szCs w:val="28"/>
          <w:lang w:eastAsia="zh-HK"/>
        </w:rPr>
        <w:t>M</w:t>
      </w:r>
      <w:r w:rsidR="006F08AF" w:rsidRPr="00964CBA">
        <w:rPr>
          <w:rFonts w:ascii="Times New Roman" w:eastAsia="標楷體" w:hAnsi="Times New Roman" w:cs="Times New Roman" w:hint="eastAsia"/>
          <w:color w:val="1F4E79" w:themeColor="accent1" w:themeShade="80"/>
          <w:sz w:val="28"/>
          <w:szCs w:val="28"/>
          <w:lang w:eastAsia="zh-HK"/>
        </w:rPr>
        <w:t>L</w:t>
      </w:r>
      <w:r w:rsidR="002009EB">
        <w:rPr>
          <w:rFonts w:ascii="Times New Roman" w:eastAsia="標楷體" w:hAnsi="Times New Roman" w:cs="Times New Roman"/>
          <w:color w:val="1F4E79" w:themeColor="accent1" w:themeShade="80"/>
          <w:sz w:val="28"/>
          <w:szCs w:val="28"/>
          <w:lang w:eastAsia="zh-HK"/>
        </w:rPr>
        <w:t>A</w:t>
      </w:r>
      <w:r w:rsidR="006F08AF" w:rsidRPr="00964CBA">
        <w:rPr>
          <w:rFonts w:ascii="Times New Roman" w:eastAsia="標楷體" w:hAnsi="Times New Roman" w:cs="Times New Roman" w:hint="eastAsia"/>
          <w:color w:val="1F4E79" w:themeColor="accent1" w:themeShade="80"/>
          <w:sz w:val="28"/>
          <w:szCs w:val="28"/>
          <w:lang w:eastAsia="zh-HK"/>
        </w:rPr>
        <w:t>格式建議在正文</w:t>
      </w:r>
      <w:r w:rsidR="004E2B0A">
        <w:rPr>
          <w:rFonts w:ascii="Times New Roman" w:eastAsia="標楷體" w:hAnsi="Times New Roman" w:cs="Times New Roman" w:hint="eastAsia"/>
          <w:color w:val="1F4E79" w:themeColor="accent1" w:themeShade="80"/>
          <w:sz w:val="28"/>
          <w:szCs w:val="28"/>
          <w:lang w:eastAsia="zh-HK"/>
        </w:rPr>
        <w:t>中</w:t>
      </w:r>
      <w:r w:rsidR="006F08AF" w:rsidRPr="00964CBA">
        <w:rPr>
          <w:rFonts w:ascii="Times New Roman" w:eastAsia="標楷體" w:hAnsi="Times New Roman" w:cs="Times New Roman" w:hint="eastAsia"/>
          <w:color w:val="1F4E79" w:themeColor="accent1" w:themeShade="80"/>
          <w:sz w:val="28"/>
          <w:szCs w:val="28"/>
          <w:lang w:eastAsia="zh-HK"/>
        </w:rPr>
        <w:t>標出「頁碼」，但因本刊使用同頁腳註，因此改在文獻來源</w:t>
      </w:r>
      <w:r w:rsidR="009C05DB" w:rsidRPr="00964CBA">
        <w:rPr>
          <w:rFonts w:ascii="Times New Roman" w:eastAsia="標楷體" w:hAnsi="Times New Roman" w:cs="Times New Roman" w:hint="eastAsia"/>
          <w:color w:val="1F4E79" w:themeColor="accent1" w:themeShade="80"/>
          <w:sz w:val="28"/>
          <w:szCs w:val="28"/>
          <w:lang w:eastAsia="zh-HK"/>
        </w:rPr>
        <w:t>中</w:t>
      </w:r>
      <w:r w:rsidR="006F08AF" w:rsidRPr="00964CBA">
        <w:rPr>
          <w:rFonts w:ascii="Times New Roman" w:eastAsia="標楷體" w:hAnsi="Times New Roman" w:cs="Times New Roman" w:hint="eastAsia"/>
          <w:color w:val="1F4E79" w:themeColor="accent1" w:themeShade="80"/>
          <w:sz w:val="28"/>
          <w:szCs w:val="28"/>
          <w:lang w:eastAsia="zh-HK"/>
        </w:rPr>
        <w:t>列出，文獻標示方式請參考「七、文獻出處及</w:t>
      </w:r>
      <w:r w:rsidR="006F08AF" w:rsidRPr="00964CBA">
        <w:rPr>
          <w:rFonts w:ascii="Times New Roman" w:eastAsia="標楷體" w:hAnsi="Times New Roman" w:cs="Times New Roman"/>
          <w:color w:val="1F4E79" w:themeColor="accent1" w:themeShade="80"/>
          <w:sz w:val="28"/>
          <w:szCs w:val="28"/>
          <w:lang w:eastAsia="zh-TW"/>
        </w:rPr>
        <w:t>註釋</w:t>
      </w:r>
      <w:r w:rsidR="006F08AF" w:rsidRPr="00964CBA">
        <w:rPr>
          <w:rFonts w:ascii="Times New Roman" w:eastAsia="標楷體" w:hAnsi="Times New Roman" w:cs="Times New Roman" w:hint="eastAsia"/>
          <w:color w:val="1F4E79" w:themeColor="accent1" w:themeShade="80"/>
          <w:sz w:val="28"/>
          <w:szCs w:val="28"/>
          <w:lang w:eastAsia="zh-HK"/>
        </w:rPr>
        <w:t>」（下同）</w:t>
      </w:r>
      <w:r w:rsidR="006F08AF" w:rsidRPr="00964CBA">
        <w:rPr>
          <w:rFonts w:ascii="Times New Roman" w:eastAsia="標楷體" w:hAnsi="Times New Roman" w:cs="Times New Roman" w:hint="eastAsia"/>
          <w:sz w:val="28"/>
          <w:szCs w:val="28"/>
          <w:lang w:eastAsia="zh-HK"/>
        </w:rPr>
        <w:t>。</w:t>
      </w:r>
    </w:p>
    <w:p w14:paraId="12F0F7AE" w14:textId="77777777" w:rsidR="00C334F4" w:rsidRPr="00964CBA" w:rsidRDefault="00215A5F" w:rsidP="00471E72">
      <w:pPr>
        <w:rPr>
          <w:rFonts w:ascii="Times New Roman" w:eastAsia="標楷體" w:hAnsi="Times New Roman" w:cs="Times New Roman"/>
          <w:sz w:val="28"/>
          <w:szCs w:val="28"/>
          <w:lang w:eastAsia="zh-TW"/>
        </w:rPr>
      </w:pPr>
      <w:r w:rsidRPr="00964CBA">
        <w:rPr>
          <w:rFonts w:ascii="Times New Roman" w:eastAsia="標楷體" w:hAnsi="Times New Roman" w:cs="Times New Roman" w:hint="eastAsia"/>
          <w:sz w:val="28"/>
          <w:szCs w:val="28"/>
          <w:lang w:eastAsia="zh-HK"/>
        </w:rPr>
        <w:t>例：</w:t>
      </w:r>
    </w:p>
    <w:p w14:paraId="415A94B8" w14:textId="77777777" w:rsidR="003A7015" w:rsidRPr="00601BD0" w:rsidRDefault="003E0A12" w:rsidP="00A10BA1">
      <w:pPr>
        <w:ind w:firstLine="567"/>
        <w:rPr>
          <w:rStyle w:val="markedcontent"/>
          <w:rFonts w:ascii="新細明體" w:eastAsia="新細明體" w:hAnsi="新細明體" w:cs="微軟正黑體"/>
          <w:color w:val="385623" w:themeColor="accent6" w:themeShade="80"/>
          <w:sz w:val="24"/>
          <w:szCs w:val="24"/>
          <w:shd w:val="clear" w:color="auto" w:fill="FFFFFF"/>
          <w:lang w:eastAsia="zh-TW"/>
        </w:rPr>
      </w:pPr>
      <w:r w:rsidRPr="00601BD0">
        <w:rPr>
          <w:rStyle w:val="markedcontent"/>
          <w:rFonts w:ascii="新細明體" w:eastAsia="新細明體" w:hAnsi="新細明體"/>
          <w:color w:val="385623" w:themeColor="accent6" w:themeShade="80"/>
          <w:sz w:val="24"/>
          <w:szCs w:val="24"/>
          <w:shd w:val="clear" w:color="auto" w:fill="FFFFFF"/>
          <w:lang w:eastAsia="zh-TW"/>
        </w:rPr>
        <w:t>“沒有一種力量，比觀念更具有顛覆性”，</w:t>
      </w:r>
      <w:r w:rsidRPr="00601BD0">
        <w:rPr>
          <w:rStyle w:val="markedcontent"/>
          <w:rFonts w:ascii="新細明體" w:eastAsia="新細明體" w:hAnsi="新細明體"/>
          <w:color w:val="385623" w:themeColor="accent6" w:themeShade="80"/>
          <w:sz w:val="24"/>
          <w:szCs w:val="24"/>
          <w:shd w:val="clear" w:color="auto" w:fill="FFFFFF"/>
          <w:vertAlign w:val="superscript"/>
          <w:lang w:eastAsia="zh-TW"/>
        </w:rPr>
        <w:t>①</w:t>
      </w:r>
      <w:r w:rsidRPr="00601BD0">
        <w:rPr>
          <w:rStyle w:val="markedcontent"/>
          <w:rFonts w:ascii="新細明體" w:eastAsia="新細明體" w:hAnsi="新細明體"/>
          <w:color w:val="385623" w:themeColor="accent6" w:themeShade="80"/>
          <w:sz w:val="24"/>
          <w:szCs w:val="24"/>
          <w:shd w:val="clear" w:color="auto" w:fill="FFFFFF"/>
          <w:lang w:eastAsia="zh-TW"/>
        </w:rPr>
        <w:t>觀念比物質存在更加頑固，所有變革首先是觀念的革新，觀念是變革的先導</w:t>
      </w:r>
      <w:r w:rsidRPr="00601BD0">
        <w:rPr>
          <w:rStyle w:val="markedcontent"/>
          <w:rFonts w:ascii="新細明體" w:eastAsia="新細明體" w:hAnsi="新細明體" w:cs="微軟正黑體" w:hint="eastAsia"/>
          <w:color w:val="385623" w:themeColor="accent6" w:themeShade="80"/>
          <w:sz w:val="24"/>
          <w:szCs w:val="24"/>
          <w:shd w:val="clear" w:color="auto" w:fill="FFFFFF"/>
          <w:lang w:eastAsia="zh-TW"/>
        </w:rPr>
        <w:t>。</w:t>
      </w:r>
    </w:p>
    <w:p w14:paraId="4B082DC3" w14:textId="3D92B555" w:rsidR="00442DED" w:rsidRPr="00964CBA" w:rsidRDefault="007C61F8" w:rsidP="00BA3BCD">
      <w:pPr>
        <w:widowControl/>
        <w:shd w:val="clear" w:color="auto" w:fill="FFFFFF"/>
        <w:jc w:val="left"/>
        <w:rPr>
          <w:rStyle w:val="markedcontent"/>
          <w:rFonts w:ascii="Cambria Math" w:hAnsi="Cambria Math" w:cs="Cambria Math"/>
          <w:color w:val="385623" w:themeColor="accent6" w:themeShade="80"/>
          <w:sz w:val="28"/>
          <w:szCs w:val="28"/>
          <w:shd w:val="clear" w:color="auto" w:fill="FFFFFF"/>
          <w:lang w:eastAsia="zh-TW"/>
        </w:rPr>
      </w:pPr>
      <w:r w:rsidRPr="00601BD0">
        <w:rPr>
          <w:rStyle w:val="markedcontent"/>
          <w:rFonts w:ascii="新細明體" w:eastAsia="新細明體" w:hAnsi="新細明體"/>
          <w:color w:val="385623" w:themeColor="accent6" w:themeShade="80"/>
          <w:sz w:val="24"/>
          <w:szCs w:val="24"/>
          <w:shd w:val="clear" w:color="auto" w:fill="FFFFFF"/>
          <w:vertAlign w:val="superscript"/>
          <w:lang w:eastAsia="zh-TW"/>
        </w:rPr>
        <w:t>①</w:t>
      </w:r>
      <w:r w:rsidR="003A7015" w:rsidRPr="00601BD0">
        <w:rPr>
          <w:rFonts w:ascii="Times New Roman" w:eastAsia="標楷體" w:hAnsi="Times New Roman" w:cs="Times New Roman"/>
          <w:color w:val="385623" w:themeColor="accent6" w:themeShade="80"/>
          <w:kern w:val="0"/>
          <w:sz w:val="24"/>
          <w:szCs w:val="24"/>
          <w:lang w:eastAsia="zh-TW"/>
        </w:rPr>
        <w:t>胡傳勝：《觀念的力量：與柏林對話》，成都﹕四川人民出版社，</w:t>
      </w:r>
      <w:r w:rsidR="003A7015" w:rsidRPr="00601BD0">
        <w:rPr>
          <w:rFonts w:ascii="Times New Roman" w:eastAsia="標楷體" w:hAnsi="Times New Roman" w:cs="Times New Roman"/>
          <w:color w:val="385623" w:themeColor="accent6" w:themeShade="80"/>
          <w:kern w:val="0"/>
          <w:sz w:val="24"/>
          <w:szCs w:val="24"/>
          <w:lang w:eastAsia="zh-TW"/>
        </w:rPr>
        <w:t>2002</w:t>
      </w:r>
      <w:r w:rsidR="003A7015" w:rsidRPr="00601BD0">
        <w:rPr>
          <w:rFonts w:ascii="Times New Roman" w:eastAsia="標楷體" w:hAnsi="Times New Roman" w:cs="Times New Roman"/>
          <w:color w:val="385623" w:themeColor="accent6" w:themeShade="80"/>
          <w:kern w:val="0"/>
          <w:sz w:val="24"/>
          <w:szCs w:val="24"/>
          <w:lang w:eastAsia="zh-TW"/>
        </w:rPr>
        <w:t>年，</w:t>
      </w:r>
      <w:r w:rsidR="00BA3BCD" w:rsidRPr="00601BD0">
        <w:rPr>
          <w:rFonts w:ascii="Times New Roman" w:eastAsia="標楷體" w:hAnsi="Times New Roman" w:cs="Times New Roman" w:hint="eastAsia"/>
          <w:color w:val="385623" w:themeColor="accent6" w:themeShade="80"/>
          <w:kern w:val="0"/>
          <w:sz w:val="24"/>
          <w:szCs w:val="24"/>
          <w:lang w:eastAsia="zh-HK"/>
        </w:rPr>
        <w:t>頁</w:t>
      </w:r>
      <w:r w:rsidR="003A7015" w:rsidRPr="00601BD0">
        <w:rPr>
          <w:rFonts w:ascii="Times New Roman" w:eastAsia="標楷體" w:hAnsi="Times New Roman" w:cs="Times New Roman"/>
          <w:color w:val="385623" w:themeColor="accent6" w:themeShade="80"/>
          <w:kern w:val="0"/>
          <w:sz w:val="24"/>
          <w:szCs w:val="24"/>
          <w:lang w:eastAsia="zh-TW"/>
        </w:rPr>
        <w:t>8</w:t>
      </w:r>
      <w:r w:rsidR="003A7015" w:rsidRPr="00601BD0">
        <w:rPr>
          <w:rFonts w:ascii="Times New Roman" w:eastAsia="標楷體" w:hAnsi="Times New Roman" w:cs="Times New Roman"/>
          <w:color w:val="385623" w:themeColor="accent6" w:themeShade="80"/>
          <w:kern w:val="0"/>
          <w:sz w:val="24"/>
          <w:szCs w:val="24"/>
          <w:lang w:eastAsia="zh-TW"/>
        </w:rPr>
        <w:t>。</w:t>
      </w:r>
    </w:p>
    <w:p w14:paraId="13D0604B" w14:textId="77777777" w:rsidR="00781B0A" w:rsidRPr="00964CBA" w:rsidRDefault="00781B0A" w:rsidP="00471E72">
      <w:pPr>
        <w:rPr>
          <w:rFonts w:ascii="Times New Roman" w:hAnsi="Times New Roman" w:cs="Times New Roman"/>
          <w:sz w:val="28"/>
          <w:szCs w:val="28"/>
          <w:lang w:eastAsia="zh-HK"/>
        </w:rPr>
      </w:pPr>
    </w:p>
    <w:p w14:paraId="3C0AD78A" w14:textId="5AF46EDA" w:rsidR="00160079" w:rsidRPr="00964CBA" w:rsidRDefault="00BE4B82"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4B5B4A" w:rsidRPr="00964CBA">
        <w:rPr>
          <w:rFonts w:ascii="Times New Roman" w:eastAsia="標楷體" w:hAnsi="Times New Roman" w:cs="Times New Roman" w:hint="eastAsia"/>
          <w:sz w:val="28"/>
          <w:szCs w:val="28"/>
          <w:lang w:eastAsia="zh-HK"/>
        </w:rPr>
        <w:t>二</w:t>
      </w: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sz w:val="28"/>
          <w:szCs w:val="28"/>
          <w:lang w:eastAsia="zh-TW"/>
        </w:rPr>
        <w:t>若所引原文較長（如超過</w:t>
      </w:r>
      <w:r w:rsidRPr="00964CBA">
        <w:rPr>
          <w:rFonts w:ascii="Times New Roman" w:eastAsia="標楷體" w:hAnsi="Times New Roman" w:cs="Times New Roman"/>
          <w:sz w:val="28"/>
          <w:szCs w:val="28"/>
          <w:lang w:eastAsia="zh-TW"/>
        </w:rPr>
        <w:t>40</w:t>
      </w:r>
      <w:r w:rsidRPr="00964CBA">
        <w:rPr>
          <w:rFonts w:ascii="Times New Roman" w:eastAsia="標楷體" w:hAnsi="Times New Roman" w:cs="Times New Roman"/>
          <w:sz w:val="28"/>
          <w:szCs w:val="28"/>
          <w:lang w:eastAsia="zh-TW"/>
        </w:rPr>
        <w:t>字或正文的三行時），以另起一段為宜。引文</w:t>
      </w:r>
      <w:r w:rsidR="00601BD0">
        <w:rPr>
          <w:rFonts w:ascii="Times New Roman" w:eastAsia="標楷體" w:hAnsi="Times New Roman" w:cs="Times New Roman" w:hint="eastAsia"/>
          <w:sz w:val="28"/>
          <w:szCs w:val="28"/>
          <w:lang w:eastAsia="zh-TW"/>
        </w:rPr>
        <w:t>上</w:t>
      </w:r>
      <w:r w:rsidR="002E56B3">
        <w:rPr>
          <w:rFonts w:ascii="Times New Roman" w:eastAsia="標楷體" w:hAnsi="Times New Roman" w:cs="Times New Roman" w:hint="eastAsia"/>
          <w:sz w:val="28"/>
          <w:szCs w:val="28"/>
          <w:lang w:eastAsia="zh-HK"/>
        </w:rPr>
        <w:t>下</w:t>
      </w:r>
      <w:r w:rsidR="00C10C8F" w:rsidRPr="00964CBA">
        <w:rPr>
          <w:rFonts w:ascii="Times New Roman" w:eastAsia="標楷體" w:hAnsi="Times New Roman" w:cs="Times New Roman" w:hint="eastAsia"/>
          <w:sz w:val="28"/>
          <w:szCs w:val="28"/>
          <w:lang w:eastAsia="zh-HK"/>
        </w:rPr>
        <w:t>文隔行，</w:t>
      </w:r>
      <w:r w:rsidRPr="00964CBA">
        <w:rPr>
          <w:rFonts w:ascii="Times New Roman" w:eastAsia="標楷體" w:hAnsi="Times New Roman" w:cs="Times New Roman"/>
          <w:sz w:val="28"/>
          <w:szCs w:val="28"/>
          <w:lang w:eastAsia="zh-TW"/>
        </w:rPr>
        <w:t>每</w:t>
      </w:r>
      <w:r w:rsidR="00601BD0">
        <w:rPr>
          <w:rFonts w:ascii="Times New Roman" w:eastAsia="標楷體" w:hAnsi="Times New Roman" w:cs="Times New Roman" w:hint="eastAsia"/>
          <w:sz w:val="28"/>
          <w:szCs w:val="28"/>
          <w:lang w:eastAsia="zh-TW"/>
        </w:rPr>
        <w:t>段</w:t>
      </w:r>
      <w:r w:rsidRPr="00964CBA">
        <w:rPr>
          <w:rFonts w:ascii="Times New Roman" w:eastAsia="標楷體" w:hAnsi="Times New Roman" w:cs="Times New Roman"/>
          <w:sz w:val="28"/>
          <w:szCs w:val="28"/>
          <w:lang w:eastAsia="zh-TW"/>
        </w:rPr>
        <w:t>之第一字均空</w:t>
      </w:r>
      <w:r w:rsidR="009309B6" w:rsidRPr="00964CBA">
        <w:rPr>
          <w:rFonts w:ascii="Times New Roman" w:eastAsia="標楷體" w:hAnsi="Times New Roman" w:cs="Times New Roman" w:hint="eastAsia"/>
          <w:sz w:val="28"/>
          <w:szCs w:val="28"/>
          <w:lang w:eastAsia="zh-HK"/>
        </w:rPr>
        <w:t>兩</w:t>
      </w:r>
      <w:r w:rsidRPr="00964CBA">
        <w:rPr>
          <w:rFonts w:ascii="Times New Roman" w:eastAsia="標楷體" w:hAnsi="Times New Roman" w:cs="Times New Roman"/>
          <w:sz w:val="28"/>
          <w:szCs w:val="28"/>
          <w:lang w:eastAsia="zh-TW"/>
        </w:rPr>
        <w:t>格，</w:t>
      </w:r>
      <w:r w:rsidR="009309B6" w:rsidRPr="00964CBA">
        <w:rPr>
          <w:rFonts w:ascii="Times New Roman" w:eastAsia="標楷體" w:hAnsi="Times New Roman" w:cs="Times New Roman"/>
          <w:sz w:val="28"/>
          <w:szCs w:val="28"/>
          <w:lang w:eastAsia="zh-TW"/>
        </w:rPr>
        <w:t>不須用引號，左</w:t>
      </w:r>
      <w:r w:rsidR="009309B6" w:rsidRPr="00964CBA">
        <w:rPr>
          <w:rFonts w:ascii="Times New Roman" w:eastAsia="標楷體" w:hAnsi="Times New Roman" w:cs="Times New Roman" w:hint="eastAsia"/>
          <w:sz w:val="28"/>
          <w:szCs w:val="28"/>
          <w:lang w:eastAsia="zh-HK"/>
        </w:rPr>
        <w:t>邊向</w:t>
      </w:r>
      <w:r w:rsidRPr="00964CBA">
        <w:rPr>
          <w:rFonts w:ascii="Times New Roman" w:eastAsia="標楷體" w:hAnsi="Times New Roman" w:cs="Times New Roman"/>
          <w:sz w:val="28"/>
          <w:szCs w:val="28"/>
          <w:lang w:eastAsia="zh-TW"/>
        </w:rPr>
        <w:t>內縮</w:t>
      </w:r>
      <w:r w:rsidR="009309B6" w:rsidRPr="00964CBA">
        <w:rPr>
          <w:rFonts w:ascii="Times New Roman" w:eastAsia="標楷體" w:hAnsi="Times New Roman" w:cs="Times New Roman" w:hint="eastAsia"/>
          <w:sz w:val="28"/>
          <w:szCs w:val="28"/>
          <w:lang w:eastAsia="zh-HK"/>
        </w:rPr>
        <w:t>。字型方面，</w:t>
      </w:r>
      <w:r w:rsidRPr="00964CBA">
        <w:rPr>
          <w:rFonts w:ascii="Times New Roman" w:eastAsia="標楷體" w:hAnsi="Times New Roman" w:cs="Times New Roman"/>
          <w:sz w:val="28"/>
          <w:szCs w:val="28"/>
          <w:lang w:eastAsia="zh-TW"/>
        </w:rPr>
        <w:t>使用</w:t>
      </w:r>
      <w:r w:rsidRPr="00964CBA">
        <w:rPr>
          <w:rFonts w:ascii="Times New Roman" w:eastAsia="標楷體" w:hAnsi="Times New Roman" w:cs="Times New Roman"/>
          <w:sz w:val="28"/>
          <w:szCs w:val="28"/>
          <w:lang w:eastAsia="zh-TW"/>
        </w:rPr>
        <w:t>12</w:t>
      </w:r>
      <w:r w:rsidRPr="00964CBA">
        <w:rPr>
          <w:rFonts w:ascii="Times New Roman" w:eastAsia="標楷體" w:hAnsi="Times New Roman" w:cs="Times New Roman"/>
          <w:sz w:val="28"/>
          <w:szCs w:val="28"/>
          <w:lang w:eastAsia="zh-TW"/>
        </w:rPr>
        <w:t>號字體，中文字體及標點符號均使用</w:t>
      </w:r>
      <w:r w:rsidRPr="00964CBA">
        <w:rPr>
          <w:rFonts w:ascii="Times New Roman" w:eastAsia="標楷體" w:hAnsi="Times New Roman" w:cs="Times New Roman" w:hint="eastAsia"/>
          <w:sz w:val="28"/>
          <w:szCs w:val="28"/>
          <w:lang w:eastAsia="zh-HK"/>
        </w:rPr>
        <w:t>全型</w:t>
      </w:r>
      <w:r w:rsidRPr="00964CBA">
        <w:rPr>
          <w:rFonts w:ascii="Times New Roman" w:eastAsia="標楷體" w:hAnsi="Times New Roman" w:cs="Times New Roman"/>
          <w:sz w:val="28"/>
          <w:szCs w:val="28"/>
          <w:lang w:eastAsia="zh-TW"/>
        </w:rPr>
        <w:t>標楷體</w:t>
      </w:r>
      <w:r w:rsidR="009309B6" w:rsidRPr="00964CBA">
        <w:rPr>
          <w:rFonts w:ascii="Times New Roman" w:eastAsia="標楷體" w:hAnsi="Times New Roman" w:cs="Times New Roman" w:hint="eastAsia"/>
          <w:sz w:val="28"/>
          <w:szCs w:val="28"/>
          <w:lang w:eastAsia="zh-HK"/>
        </w:rPr>
        <w:t>，</w:t>
      </w:r>
      <w:r w:rsidRPr="00964CBA">
        <w:rPr>
          <w:rFonts w:ascii="Times New Roman" w:eastAsia="標楷體" w:hAnsi="Times New Roman" w:cs="Times New Roman"/>
          <w:sz w:val="28"/>
          <w:szCs w:val="28"/>
          <w:lang w:eastAsia="zh-TW"/>
        </w:rPr>
        <w:t>英文、數字字體及英文標點符號均使用</w:t>
      </w:r>
      <w:r w:rsidRPr="00964CBA">
        <w:rPr>
          <w:rFonts w:ascii="Times New Roman" w:eastAsia="標楷體" w:hAnsi="Times New Roman" w:cs="Times New Roman" w:hint="eastAsia"/>
          <w:sz w:val="28"/>
          <w:szCs w:val="28"/>
          <w:lang w:eastAsia="zh-HK"/>
        </w:rPr>
        <w:t>半型</w:t>
      </w:r>
      <w:r w:rsidRPr="00964CBA">
        <w:rPr>
          <w:rFonts w:ascii="Times New Roman" w:eastAsia="標楷體" w:hAnsi="Times New Roman" w:cs="Times New Roman"/>
          <w:sz w:val="28"/>
          <w:szCs w:val="28"/>
          <w:lang w:eastAsia="zh-TW"/>
        </w:rPr>
        <w:t>Times New Roman</w:t>
      </w:r>
      <w:r w:rsidR="0068358C" w:rsidRPr="00964CBA">
        <w:rPr>
          <w:rFonts w:ascii="Times New Roman" w:eastAsia="標楷體" w:hAnsi="Times New Roman" w:cs="Times New Roman" w:hint="eastAsia"/>
          <w:sz w:val="28"/>
          <w:szCs w:val="28"/>
          <w:lang w:eastAsia="zh-HK"/>
        </w:rPr>
        <w:t>。</w:t>
      </w:r>
      <w:r w:rsidR="00B55876" w:rsidRPr="00964CBA">
        <w:rPr>
          <w:rFonts w:ascii="Times New Roman" w:eastAsia="標楷體" w:hAnsi="Times New Roman" w:cs="Times New Roman" w:hint="eastAsia"/>
          <w:sz w:val="28"/>
          <w:szCs w:val="28"/>
          <w:lang w:eastAsia="zh-HK"/>
        </w:rPr>
        <w:t>接續引文的正文首字不需內縮。</w:t>
      </w:r>
    </w:p>
    <w:p w14:paraId="06FBAF1D" w14:textId="77777777" w:rsidR="009C0C73" w:rsidRPr="00964CBA" w:rsidRDefault="000C5C2D" w:rsidP="00471E72">
      <w:pPr>
        <w:rPr>
          <w:rFonts w:ascii="Times New Roman" w:eastAsia="標楷體" w:hAnsi="Times New Roman" w:cs="Times New Roman"/>
          <w:sz w:val="28"/>
          <w:szCs w:val="28"/>
          <w:lang w:eastAsia="zh-HK"/>
        </w:rPr>
      </w:pPr>
      <w:r w:rsidRPr="00964CBA">
        <w:rPr>
          <w:rFonts w:ascii="Times New Roman" w:eastAsia="標楷體" w:hAnsi="Times New Roman" w:cs="Times New Roman" w:hint="eastAsia"/>
          <w:sz w:val="28"/>
          <w:szCs w:val="28"/>
          <w:lang w:eastAsia="zh-HK"/>
        </w:rPr>
        <w:t>例：</w:t>
      </w:r>
    </w:p>
    <w:p w14:paraId="0079A72F" w14:textId="77777777" w:rsidR="00D41EF5" w:rsidRPr="00601BD0" w:rsidRDefault="00D41EF5" w:rsidP="005A703C">
      <w:pPr>
        <w:ind w:firstLine="567"/>
        <w:rPr>
          <w:rStyle w:val="markedcontent"/>
          <w:rFonts w:ascii="Times New Roman" w:hAnsi="Times New Roman" w:cs="Times New Roman"/>
          <w:color w:val="385623" w:themeColor="accent6" w:themeShade="80"/>
          <w:sz w:val="24"/>
          <w:szCs w:val="24"/>
          <w:shd w:val="clear" w:color="auto" w:fill="FFFFFF"/>
          <w:lang w:eastAsia="zh-TW"/>
        </w:rPr>
      </w:pPr>
      <w:r w:rsidRPr="00601BD0">
        <w:rPr>
          <w:rStyle w:val="markedcontent"/>
          <w:rFonts w:ascii="Times New Roman" w:eastAsia="新細明體" w:hAnsi="Times New Roman" w:cs="Times New Roman"/>
          <w:color w:val="385623" w:themeColor="accent6" w:themeShade="80"/>
          <w:sz w:val="24"/>
          <w:szCs w:val="24"/>
          <w:shd w:val="clear" w:color="auto" w:fill="FFFFFF"/>
          <w:lang w:eastAsia="zh-TW"/>
        </w:rPr>
        <w:t>陳子褒於新學的提倡，一方面是教授方法的改變，另一方面是編寫新教材，如冼玉清所述，前者包括注重實驗、廢止讀經、廢止體罰，後者包括編輯小學國文讀本、改良習字帖和創編七級字課。崔師貫（百越）對陳子褒有如下的評述</w:t>
      </w:r>
      <w:r w:rsidR="004879AA" w:rsidRPr="00601BD0">
        <w:rPr>
          <w:rStyle w:val="markedcontent"/>
          <w:rFonts w:ascii="Times New Roman" w:eastAsia="新細明體" w:hAnsi="Times New Roman" w:cs="Times New Roman"/>
          <w:color w:val="385623" w:themeColor="accent6" w:themeShade="80"/>
          <w:sz w:val="24"/>
          <w:szCs w:val="24"/>
          <w:shd w:val="clear" w:color="auto" w:fill="FFFFFF"/>
          <w:lang w:eastAsia="zh-TW"/>
        </w:rPr>
        <w:t>：</w:t>
      </w:r>
    </w:p>
    <w:p w14:paraId="17E40BB7" w14:textId="77777777" w:rsidR="00601BD0" w:rsidRPr="00601BD0" w:rsidRDefault="00601BD0" w:rsidP="005A703C">
      <w:pPr>
        <w:widowControl/>
        <w:shd w:val="clear" w:color="auto" w:fill="FFFFFF"/>
        <w:ind w:left="567" w:firstLine="720"/>
        <w:jc w:val="left"/>
        <w:rPr>
          <w:rFonts w:ascii="標楷體" w:eastAsia="標楷體" w:hAnsi="標楷體" w:cs="Times New Roman"/>
          <w:color w:val="385623" w:themeColor="accent6" w:themeShade="80"/>
          <w:kern w:val="0"/>
          <w:sz w:val="24"/>
          <w:szCs w:val="24"/>
          <w:lang w:eastAsia="zh-TW"/>
        </w:rPr>
      </w:pPr>
    </w:p>
    <w:p w14:paraId="25EFB351" w14:textId="2F1A1D55" w:rsidR="00C10C8F" w:rsidRPr="00601BD0" w:rsidRDefault="004879AA" w:rsidP="005A703C">
      <w:pPr>
        <w:widowControl/>
        <w:shd w:val="clear" w:color="auto" w:fill="FFFFFF"/>
        <w:ind w:left="567" w:firstLine="720"/>
        <w:jc w:val="left"/>
        <w:rPr>
          <w:rFonts w:ascii="標楷體" w:eastAsia="標楷體" w:hAnsi="標楷體" w:cs="新細明體"/>
          <w:color w:val="385623" w:themeColor="accent6" w:themeShade="80"/>
          <w:kern w:val="0"/>
          <w:sz w:val="24"/>
          <w:szCs w:val="24"/>
          <w:lang w:eastAsia="zh-TW"/>
        </w:rPr>
      </w:pPr>
      <w:r w:rsidRPr="00601BD0">
        <w:rPr>
          <w:rFonts w:ascii="標楷體" w:eastAsia="標楷體" w:hAnsi="標楷體" w:cs="Times New Roman"/>
          <w:color w:val="385623" w:themeColor="accent6" w:themeShade="80"/>
          <w:kern w:val="0"/>
          <w:sz w:val="24"/>
          <w:szCs w:val="24"/>
          <w:lang w:eastAsia="zh-TW"/>
        </w:rPr>
        <w:t>設學於澳門，行新法教授，編《七級字課》、《小學釋詞》、《諸史小識》等書。蓋務求語文之溝合，使學齡兒童，更無不通國文之患。又以學校教育，必本於家庭，而婦女不識字者居多數，亟倡女學，期造就平等之智識。</w:t>
      </w:r>
      <w:r w:rsidR="00B55876" w:rsidRPr="00601BD0">
        <w:rPr>
          <w:rFonts w:ascii="標楷體" w:eastAsia="標楷體" w:hAnsi="標楷體" w:cs="Times New Roman" w:hint="eastAsia"/>
          <w:color w:val="385623" w:themeColor="accent6" w:themeShade="80"/>
          <w:kern w:val="0"/>
          <w:sz w:val="24"/>
          <w:szCs w:val="24"/>
          <w:lang w:eastAsia="zh-HK"/>
        </w:rPr>
        <w:t>……</w:t>
      </w:r>
      <w:r w:rsidRPr="00601BD0">
        <w:rPr>
          <w:rFonts w:ascii="標楷體" w:eastAsia="標楷體" w:hAnsi="標楷體" w:cs="Times New Roman"/>
          <w:color w:val="385623" w:themeColor="accent6" w:themeShade="80"/>
          <w:kern w:val="0"/>
          <w:sz w:val="24"/>
          <w:szCs w:val="24"/>
          <w:lang w:eastAsia="zh-TW"/>
        </w:rPr>
        <w:t>其教科採圓周法，不為強灌，以養成學徒自動力為主。教化大行，信徒日眾，每有母子同堂受業者。時省學務處猶未設立，內地興學者，皆來取法，澳門一隅，教育遂為全粵冠。</w:t>
      </w:r>
      <w:r w:rsidR="00C10C8F" w:rsidRPr="00601BD0">
        <w:rPr>
          <w:rFonts w:ascii="新細明體" w:eastAsia="新細明體" w:hAnsi="新細明體" w:cs="新細明體" w:hint="eastAsia"/>
          <w:color w:val="385623" w:themeColor="accent6" w:themeShade="80"/>
          <w:sz w:val="24"/>
          <w:szCs w:val="24"/>
          <w:vertAlign w:val="superscript"/>
          <w:lang w:eastAsia="zh-TW"/>
        </w:rPr>
        <w:t>①</w:t>
      </w:r>
    </w:p>
    <w:p w14:paraId="77BEE039" w14:textId="77777777" w:rsidR="00C10C8F" w:rsidRPr="00601BD0" w:rsidRDefault="00C10C8F" w:rsidP="005A703C">
      <w:pPr>
        <w:widowControl/>
        <w:shd w:val="clear" w:color="auto" w:fill="FFFFFF"/>
        <w:ind w:left="567" w:firstLine="720"/>
        <w:jc w:val="left"/>
        <w:rPr>
          <w:rFonts w:ascii="新細明體" w:eastAsia="新細明體" w:hAnsi="新細明體" w:cs="新細明體"/>
          <w:color w:val="385623" w:themeColor="accent6" w:themeShade="80"/>
          <w:kern w:val="0"/>
          <w:sz w:val="24"/>
          <w:szCs w:val="24"/>
          <w:lang w:eastAsia="zh-TW"/>
        </w:rPr>
      </w:pPr>
    </w:p>
    <w:p w14:paraId="70ACD494" w14:textId="77777777" w:rsidR="004879AA" w:rsidRPr="00601BD0" w:rsidRDefault="004879AA" w:rsidP="004879AA">
      <w:pPr>
        <w:rPr>
          <w:rFonts w:ascii="Times New Roman" w:eastAsia="新細明體" w:hAnsi="Times New Roman" w:cs="Times New Roman"/>
          <w:color w:val="385623" w:themeColor="accent6" w:themeShade="80"/>
          <w:sz w:val="24"/>
          <w:szCs w:val="24"/>
          <w:lang w:eastAsia="zh-HK"/>
        </w:rPr>
      </w:pPr>
      <w:r w:rsidRPr="00601BD0">
        <w:rPr>
          <w:rFonts w:ascii="Times New Roman" w:eastAsia="新細明體" w:hAnsi="Times New Roman" w:cs="Times New Roman"/>
          <w:color w:val="385623" w:themeColor="accent6" w:themeShade="80"/>
          <w:sz w:val="24"/>
          <w:szCs w:val="24"/>
          <w:shd w:val="clear" w:color="auto" w:fill="FFFFFF"/>
          <w:lang w:eastAsia="zh-TW"/>
        </w:rPr>
        <w:t>這個評價同時說明該時期澳門在改良私塾教育的步伐和貢獻，以及在女學方面的提倡。</w:t>
      </w:r>
    </w:p>
    <w:p w14:paraId="316424EE" w14:textId="77777777" w:rsidR="00BE4B82" w:rsidRPr="00601BD0" w:rsidRDefault="00C847E2" w:rsidP="00471E72">
      <w:pPr>
        <w:rPr>
          <w:rFonts w:ascii="Times New Roman" w:eastAsia="標楷體" w:hAnsi="Times New Roman" w:cs="Times New Roman"/>
          <w:color w:val="385623" w:themeColor="accent6" w:themeShade="80"/>
          <w:sz w:val="24"/>
          <w:szCs w:val="24"/>
          <w:lang w:eastAsia="zh-HK"/>
        </w:rPr>
      </w:pPr>
      <w:r w:rsidRPr="00601BD0">
        <w:rPr>
          <w:rStyle w:val="markedcontent"/>
          <w:rFonts w:ascii="Cambria Math" w:eastAsia="標楷體" w:hAnsi="Cambria Math" w:cs="Cambria Math"/>
          <w:color w:val="385623" w:themeColor="accent6" w:themeShade="80"/>
          <w:sz w:val="24"/>
          <w:szCs w:val="24"/>
          <w:shd w:val="clear" w:color="auto" w:fill="FFFFFF"/>
          <w:vertAlign w:val="superscript"/>
          <w:lang w:eastAsia="zh-TW"/>
        </w:rPr>
        <w:lastRenderedPageBreak/>
        <w:t>①</w:t>
      </w:r>
      <w:r w:rsidR="00CE667F" w:rsidRPr="00601BD0">
        <w:rPr>
          <w:rStyle w:val="markedcontent"/>
          <w:rFonts w:ascii="Times New Roman" w:eastAsia="標楷體" w:hAnsi="Times New Roman" w:cs="Times New Roman"/>
          <w:color w:val="385623" w:themeColor="accent6" w:themeShade="80"/>
          <w:sz w:val="24"/>
          <w:szCs w:val="24"/>
          <w:shd w:val="clear" w:color="auto" w:fill="FFFFFF"/>
          <w:lang w:eastAsia="zh-TW"/>
        </w:rPr>
        <w:t>崔師貫：</w:t>
      </w:r>
      <w:r w:rsidR="00BC04E0" w:rsidRPr="00601BD0">
        <w:rPr>
          <w:rFonts w:ascii="Times New Roman" w:eastAsia="標楷體" w:hAnsi="Times New Roman" w:cs="Times New Roman"/>
          <w:color w:val="385623" w:themeColor="accent6" w:themeShade="80"/>
          <w:sz w:val="24"/>
          <w:szCs w:val="24"/>
          <w:shd w:val="clear" w:color="auto" w:fill="FFFFFF"/>
          <w:lang w:eastAsia="zh-TW"/>
        </w:rPr>
        <w:t>〈</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陳子褒先生行略</w:t>
      </w:r>
      <w:r w:rsidR="00BC04E0" w:rsidRPr="00601BD0">
        <w:rPr>
          <w:rFonts w:ascii="Times New Roman" w:eastAsia="標楷體" w:hAnsi="Times New Roman" w:cs="Times New Roman"/>
          <w:color w:val="385623" w:themeColor="accent6" w:themeShade="80"/>
          <w:sz w:val="24"/>
          <w:szCs w:val="24"/>
          <w:shd w:val="clear" w:color="auto" w:fill="FFFFFF"/>
          <w:lang w:eastAsia="zh-TW"/>
        </w:rPr>
        <w:t>〉</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，陳子褒</w:t>
      </w:r>
      <w:r w:rsidR="00CE667F" w:rsidRPr="00601BD0">
        <w:rPr>
          <w:rStyle w:val="markedcontent"/>
          <w:rFonts w:ascii="Times New Roman" w:eastAsia="標楷體" w:hAnsi="Times New Roman" w:cs="Times New Roman"/>
          <w:color w:val="385623" w:themeColor="accent6" w:themeShade="80"/>
          <w:sz w:val="24"/>
          <w:szCs w:val="24"/>
          <w:shd w:val="clear" w:color="auto" w:fill="FFFFFF"/>
          <w:lang w:eastAsia="zh-TW"/>
        </w:rPr>
        <w:t>：</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《教育遺議》，台北</w:t>
      </w:r>
      <w:r w:rsidR="00546719" w:rsidRPr="00601BD0">
        <w:rPr>
          <w:rStyle w:val="markedcontent"/>
          <w:rFonts w:ascii="Times New Roman" w:eastAsia="標楷體" w:hAnsi="Times New Roman" w:cs="Times New Roman"/>
          <w:color w:val="385623" w:themeColor="accent6" w:themeShade="80"/>
          <w:sz w:val="24"/>
          <w:szCs w:val="24"/>
          <w:shd w:val="clear" w:color="auto" w:fill="FFFFFF"/>
          <w:lang w:eastAsia="zh-TW"/>
        </w:rPr>
        <w:t>：</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文海出版社，</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1973</w:t>
      </w:r>
      <w:r w:rsidRPr="00601BD0">
        <w:rPr>
          <w:rStyle w:val="markedcontent"/>
          <w:rFonts w:ascii="Times New Roman" w:eastAsia="標楷體" w:hAnsi="Times New Roman" w:cs="Times New Roman"/>
          <w:color w:val="385623" w:themeColor="accent6" w:themeShade="80"/>
          <w:sz w:val="24"/>
          <w:szCs w:val="24"/>
          <w:shd w:val="clear" w:color="auto" w:fill="FFFFFF"/>
          <w:lang w:eastAsia="zh-TW"/>
        </w:rPr>
        <w:t>年，</w:t>
      </w:r>
      <w:r w:rsidR="002D2D6A" w:rsidRPr="00601BD0">
        <w:rPr>
          <w:rStyle w:val="markedcontent"/>
          <w:rFonts w:ascii="Times New Roman" w:eastAsia="標楷體" w:hAnsi="Times New Roman" w:cs="Times New Roman"/>
          <w:color w:val="385623" w:themeColor="accent6" w:themeShade="80"/>
          <w:sz w:val="24"/>
          <w:szCs w:val="24"/>
          <w:shd w:val="clear" w:color="auto" w:fill="FFFFFF"/>
          <w:lang w:eastAsia="zh-HK"/>
        </w:rPr>
        <w:t>頁</w:t>
      </w:r>
      <w:r w:rsidR="002D2D6A" w:rsidRPr="00601BD0">
        <w:rPr>
          <w:rStyle w:val="markedcontent"/>
          <w:rFonts w:ascii="Times New Roman" w:eastAsia="標楷體" w:hAnsi="Times New Roman" w:cs="Times New Roman"/>
          <w:color w:val="385623" w:themeColor="accent6" w:themeShade="80"/>
          <w:sz w:val="24"/>
          <w:szCs w:val="24"/>
          <w:shd w:val="clear" w:color="auto" w:fill="FFFFFF"/>
          <w:lang w:eastAsia="zh-HK"/>
        </w:rPr>
        <w:t>4</w:t>
      </w:r>
      <w:r w:rsidR="002D2D6A" w:rsidRPr="00601BD0">
        <w:rPr>
          <w:rStyle w:val="markedcontent"/>
          <w:rFonts w:ascii="Times New Roman" w:eastAsia="標楷體" w:hAnsi="Times New Roman" w:cs="Times New Roman"/>
          <w:color w:val="385623" w:themeColor="accent6" w:themeShade="80"/>
          <w:sz w:val="24"/>
          <w:szCs w:val="24"/>
          <w:shd w:val="clear" w:color="auto" w:fill="FFFFFF"/>
          <w:lang w:eastAsia="zh-HK"/>
        </w:rPr>
        <w:t>。</w:t>
      </w:r>
    </w:p>
    <w:p w14:paraId="69E99F57" w14:textId="77777777" w:rsidR="00C56030" w:rsidRPr="00964CBA" w:rsidRDefault="00C56030" w:rsidP="004859F4">
      <w:pPr>
        <w:rPr>
          <w:rFonts w:ascii="Times New Roman" w:eastAsia="標楷體" w:hAnsi="Times New Roman" w:cs="Times New Roman"/>
          <w:sz w:val="28"/>
          <w:szCs w:val="28"/>
          <w:lang w:eastAsia="zh-HK"/>
        </w:rPr>
      </w:pPr>
    </w:p>
    <w:p w14:paraId="4292C77D" w14:textId="77777777" w:rsidR="004859F4" w:rsidRPr="00964CBA" w:rsidRDefault="004859F4" w:rsidP="004859F4">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2C37AB" w:rsidRPr="00964CBA">
        <w:rPr>
          <w:rFonts w:ascii="Times New Roman" w:eastAsia="標楷體" w:hAnsi="Times New Roman" w:cs="Times New Roman" w:hint="eastAsia"/>
          <w:sz w:val="28"/>
          <w:szCs w:val="28"/>
          <w:lang w:eastAsia="zh-HK"/>
        </w:rPr>
        <w:t>三</w:t>
      </w:r>
      <w:r w:rsidRPr="00964CBA">
        <w:rPr>
          <w:rFonts w:ascii="Times New Roman" w:eastAsia="標楷體" w:hAnsi="Times New Roman" w:cs="Times New Roman"/>
          <w:sz w:val="28"/>
          <w:szCs w:val="28"/>
          <w:lang w:eastAsia="zh-HK"/>
        </w:rPr>
        <w:t>）</w:t>
      </w:r>
      <w:r w:rsidR="00FC37AF" w:rsidRPr="00964CBA">
        <w:rPr>
          <w:rFonts w:ascii="Times New Roman" w:eastAsia="標楷體" w:hAnsi="Times New Roman" w:cs="Times New Roman" w:hint="eastAsia"/>
          <w:sz w:val="28"/>
          <w:szCs w:val="28"/>
          <w:lang w:eastAsia="zh-HK"/>
        </w:rPr>
        <w:t>討論及</w:t>
      </w:r>
      <w:r w:rsidR="00160079" w:rsidRPr="00964CBA">
        <w:rPr>
          <w:rFonts w:ascii="Times New Roman" w:eastAsia="標楷體" w:hAnsi="Times New Roman" w:cs="Times New Roman" w:hint="eastAsia"/>
          <w:sz w:val="28"/>
          <w:szCs w:val="28"/>
          <w:lang w:eastAsia="zh-HK"/>
        </w:rPr>
        <w:t>提及相關著作</w:t>
      </w:r>
      <w:r w:rsidR="00FC37AF" w:rsidRPr="00964CBA">
        <w:rPr>
          <w:rFonts w:ascii="Times New Roman" w:eastAsia="標楷體" w:hAnsi="Times New Roman" w:cs="Times New Roman" w:hint="eastAsia"/>
          <w:sz w:val="28"/>
          <w:szCs w:val="28"/>
          <w:lang w:eastAsia="zh-HK"/>
        </w:rPr>
        <w:t>內容</w:t>
      </w:r>
      <w:r w:rsidR="00160079" w:rsidRPr="00964CBA">
        <w:rPr>
          <w:rFonts w:ascii="Times New Roman" w:eastAsia="標楷體" w:hAnsi="Times New Roman" w:cs="Times New Roman" w:hint="eastAsia"/>
          <w:sz w:val="28"/>
          <w:szCs w:val="28"/>
          <w:lang w:eastAsia="zh-HK"/>
        </w:rPr>
        <w:t>時，可依據行文提及作者</w:t>
      </w:r>
      <w:r w:rsidR="00EF5F84" w:rsidRPr="00964CBA">
        <w:rPr>
          <w:rFonts w:ascii="Times New Roman" w:eastAsia="標楷體" w:hAnsi="Times New Roman" w:cs="Times New Roman" w:hint="eastAsia"/>
          <w:sz w:val="28"/>
          <w:szCs w:val="28"/>
          <w:lang w:eastAsia="zh-HK"/>
        </w:rPr>
        <w:t>、</w:t>
      </w:r>
      <w:r w:rsidR="00160079" w:rsidRPr="00964CBA">
        <w:rPr>
          <w:rFonts w:ascii="Times New Roman" w:eastAsia="標楷體" w:hAnsi="Times New Roman" w:cs="Times New Roman" w:hint="eastAsia"/>
          <w:sz w:val="28"/>
          <w:szCs w:val="28"/>
          <w:lang w:eastAsia="zh-HK"/>
        </w:rPr>
        <w:t>作品資料</w:t>
      </w:r>
      <w:r w:rsidR="00886896" w:rsidRPr="00964CBA">
        <w:rPr>
          <w:rFonts w:ascii="Times New Roman" w:eastAsia="標楷體" w:hAnsi="Times New Roman" w:cs="Times New Roman" w:hint="eastAsia"/>
          <w:sz w:val="28"/>
          <w:szCs w:val="28"/>
          <w:lang w:eastAsia="zh-HK"/>
        </w:rPr>
        <w:t>等</w:t>
      </w:r>
      <w:r w:rsidR="00160079" w:rsidRPr="00964CBA">
        <w:rPr>
          <w:rFonts w:ascii="Times New Roman" w:eastAsia="標楷體" w:hAnsi="Times New Roman" w:cs="Times New Roman" w:hint="eastAsia"/>
          <w:sz w:val="28"/>
          <w:szCs w:val="28"/>
          <w:lang w:eastAsia="zh-HK"/>
        </w:rPr>
        <w:t>，但需</w:t>
      </w:r>
      <w:r w:rsidR="00870C8F" w:rsidRPr="00964CBA">
        <w:rPr>
          <w:rFonts w:ascii="Times New Roman" w:eastAsia="標楷體" w:hAnsi="Times New Roman" w:cs="Times New Roman" w:hint="eastAsia"/>
          <w:sz w:val="28"/>
          <w:szCs w:val="28"/>
          <w:lang w:eastAsia="zh-HK"/>
        </w:rPr>
        <w:t>在註釋出列出</w:t>
      </w:r>
      <w:r w:rsidR="00160079" w:rsidRPr="00964CBA">
        <w:rPr>
          <w:rFonts w:ascii="Times New Roman" w:eastAsia="標楷體" w:hAnsi="Times New Roman" w:cs="Times New Roman" w:hint="eastAsia"/>
          <w:sz w:val="28"/>
          <w:szCs w:val="28"/>
          <w:lang w:eastAsia="zh-HK"/>
        </w:rPr>
        <w:t>文獻</w:t>
      </w:r>
      <w:r w:rsidR="00870C8F" w:rsidRPr="00964CBA">
        <w:rPr>
          <w:rFonts w:ascii="Times New Roman" w:eastAsia="標楷體" w:hAnsi="Times New Roman" w:cs="Times New Roman" w:hint="eastAsia"/>
          <w:sz w:val="28"/>
          <w:szCs w:val="28"/>
          <w:lang w:eastAsia="zh-HK"/>
        </w:rPr>
        <w:t>來源</w:t>
      </w:r>
      <w:r w:rsidR="00FC498B" w:rsidRPr="00964CBA">
        <w:rPr>
          <w:rFonts w:ascii="Times New Roman" w:eastAsia="標楷體" w:hAnsi="Times New Roman" w:cs="Times New Roman" w:hint="eastAsia"/>
          <w:sz w:val="28"/>
          <w:szCs w:val="28"/>
          <w:lang w:eastAsia="zh-HK"/>
        </w:rPr>
        <w:t>。</w:t>
      </w:r>
    </w:p>
    <w:p w14:paraId="13FBDC0E" w14:textId="77777777" w:rsidR="00160079" w:rsidRPr="00964CBA" w:rsidRDefault="00160079" w:rsidP="00160079">
      <w:pPr>
        <w:rPr>
          <w:rFonts w:ascii="Times New Roman" w:eastAsia="新細明體" w:hAnsi="Times New Roman" w:cs="Times New Roman"/>
          <w:sz w:val="28"/>
          <w:szCs w:val="28"/>
          <w:lang w:eastAsia="zh-HK"/>
        </w:rPr>
      </w:pPr>
      <w:r w:rsidRPr="00964CBA">
        <w:rPr>
          <w:rFonts w:ascii="Times New Roman" w:eastAsia="標楷體" w:hAnsi="Times New Roman" w:cs="Times New Roman" w:hint="eastAsia"/>
          <w:sz w:val="28"/>
          <w:szCs w:val="28"/>
          <w:lang w:eastAsia="zh-HK"/>
        </w:rPr>
        <w:t>例：</w:t>
      </w:r>
    </w:p>
    <w:p w14:paraId="4035D02A" w14:textId="56A32C99" w:rsidR="00A958BB" w:rsidRPr="0084689E" w:rsidRDefault="00D84BAC" w:rsidP="00DE1728">
      <w:pPr>
        <w:ind w:firstLine="720"/>
        <w:rPr>
          <w:rStyle w:val="markedcontent"/>
          <w:rFonts w:ascii="新細明體" w:eastAsia="新細明體" w:hAnsi="新細明體" w:cs="Times New Roman"/>
          <w:color w:val="385623" w:themeColor="accent6" w:themeShade="80"/>
          <w:sz w:val="22"/>
          <w:shd w:val="clear" w:color="auto" w:fill="FFFFFF"/>
          <w:lang w:eastAsia="zh-HK"/>
        </w:rPr>
      </w:pPr>
      <w:r w:rsidRPr="0084689E">
        <w:rPr>
          <w:rFonts w:ascii="新細明體" w:eastAsia="新細明體" w:hAnsi="新細明體" w:cs="Times New Roman"/>
          <w:color w:val="385623" w:themeColor="accent6" w:themeShade="80"/>
          <w:sz w:val="22"/>
          <w:shd w:val="clear" w:color="auto" w:fill="FFFFFF"/>
          <w:lang w:eastAsia="zh-TW"/>
        </w:rPr>
        <w:t>莫世祥</w:t>
      </w:r>
      <w:r w:rsidR="00904D27" w:rsidRPr="0084689E">
        <w:rPr>
          <w:rFonts w:ascii="新細明體" w:eastAsia="新細明體" w:hAnsi="新細明體" w:cs="Times New Roman"/>
          <w:color w:val="385623" w:themeColor="accent6" w:themeShade="80"/>
          <w:sz w:val="22"/>
          <w:shd w:val="clear" w:color="auto" w:fill="FFFFFF"/>
          <w:lang w:eastAsia="zh-TW"/>
        </w:rPr>
        <w:t>〈</w:t>
      </w:r>
      <w:r w:rsidRPr="0084689E">
        <w:rPr>
          <w:rFonts w:ascii="新細明體" w:eastAsia="新細明體" w:hAnsi="新細明體" w:cs="Times New Roman"/>
          <w:color w:val="385623" w:themeColor="accent6" w:themeShade="80"/>
          <w:sz w:val="22"/>
          <w:shd w:val="clear" w:color="auto" w:fill="FFFFFF"/>
          <w:lang w:eastAsia="zh-TW"/>
        </w:rPr>
        <w:t>傅德蔭“漢奸”罪與否</w:t>
      </w:r>
      <w:r w:rsidRPr="0084689E">
        <w:rPr>
          <w:rFonts w:ascii="Times New Roman" w:eastAsia="新細明體" w:hAnsi="Times New Roman" w:cs="Times New Roman"/>
          <w:color w:val="385623" w:themeColor="accent6" w:themeShade="80"/>
          <w:sz w:val="22"/>
          <w:shd w:val="clear" w:color="auto" w:fill="FFFFFF"/>
          <w:lang w:eastAsia="zh-TW"/>
        </w:rPr>
        <w:t>——</w:t>
      </w:r>
      <w:r w:rsidRPr="0084689E">
        <w:rPr>
          <w:rFonts w:ascii="新細明體" w:eastAsia="新細明體" w:hAnsi="新細明體" w:cs="Times New Roman"/>
          <w:color w:val="385623" w:themeColor="accent6" w:themeShade="80"/>
          <w:sz w:val="22"/>
          <w:shd w:val="clear" w:color="auto" w:fill="FFFFFF"/>
          <w:lang w:eastAsia="zh-TW"/>
        </w:rPr>
        <w:t>戰後澳門肅奸典型案例剖析</w:t>
      </w:r>
      <w:r w:rsidR="00904D27" w:rsidRPr="0084689E">
        <w:rPr>
          <w:rFonts w:ascii="新細明體" w:eastAsia="新細明體" w:hAnsi="新細明體" w:cs="Times New Roman"/>
          <w:color w:val="385623" w:themeColor="accent6" w:themeShade="80"/>
          <w:sz w:val="22"/>
          <w:shd w:val="clear" w:color="auto" w:fill="FFFFFF"/>
          <w:lang w:eastAsia="zh-TW"/>
        </w:rPr>
        <w:t>〉</w:t>
      </w:r>
      <w:r w:rsidRPr="0084689E">
        <w:rPr>
          <w:rFonts w:ascii="新細明體" w:eastAsia="新細明體" w:hAnsi="新細明體" w:cs="Times New Roman"/>
          <w:color w:val="385623" w:themeColor="accent6" w:themeShade="80"/>
          <w:sz w:val="22"/>
          <w:shd w:val="clear" w:color="auto" w:fill="FFFFFF"/>
          <w:lang w:eastAsia="zh-TW"/>
        </w:rPr>
        <w:t>以傅德蔭被控為“經濟漢奸”罪着墨，</w:t>
      </w:r>
      <w:r w:rsidRPr="0084689E">
        <w:rPr>
          <w:rStyle w:val="markedcontent"/>
          <w:rFonts w:ascii="新細明體" w:eastAsia="新細明體" w:hAnsi="新細明體" w:cs="Times New Roman"/>
          <w:color w:val="385623" w:themeColor="accent6" w:themeShade="80"/>
          <w:sz w:val="22"/>
          <w:shd w:val="clear" w:color="auto" w:fill="FFFFFF"/>
          <w:lang w:eastAsia="zh-TW"/>
        </w:rPr>
        <w:t>從戰時傅德蔭資助抗戰人士、募集善款救濟難民以及與日偽官員應酬周旋等方面論述了如何客觀評價澳門華商</w:t>
      </w:r>
      <w:r w:rsidR="00DE1728" w:rsidRPr="0084689E">
        <w:rPr>
          <w:rStyle w:val="markedcontent"/>
          <w:rFonts w:ascii="新細明體" w:eastAsia="新細明體" w:hAnsi="新細明體" w:cs="Times New Roman" w:hint="eastAsia"/>
          <w:color w:val="385623" w:themeColor="accent6" w:themeShade="80"/>
          <w:sz w:val="22"/>
          <w:shd w:val="clear" w:color="auto" w:fill="FFFFFF"/>
          <w:lang w:eastAsia="zh-HK"/>
        </w:rPr>
        <w:t>。</w:t>
      </w:r>
      <w:r w:rsidR="00DA459A" w:rsidRPr="0084689E">
        <w:rPr>
          <w:rFonts w:ascii="新細明體" w:eastAsia="新細明體" w:hAnsi="新細明體" w:cs="Cambria Math"/>
          <w:color w:val="385623" w:themeColor="accent6" w:themeShade="80"/>
          <w:sz w:val="22"/>
          <w:vertAlign w:val="superscript"/>
          <w:lang w:eastAsia="zh-TW"/>
        </w:rPr>
        <w:t>①</w:t>
      </w:r>
    </w:p>
    <w:p w14:paraId="6B7FB53F" w14:textId="494E8751" w:rsidR="000670D4" w:rsidRPr="0084689E" w:rsidRDefault="003E5F4D" w:rsidP="00A958BB">
      <w:pPr>
        <w:rPr>
          <w:rFonts w:ascii="Times New Roman" w:eastAsia="標楷體" w:hAnsi="Times New Roman" w:cs="Times New Roman"/>
          <w:color w:val="385623" w:themeColor="accent6" w:themeShade="80"/>
          <w:sz w:val="22"/>
          <w:lang w:eastAsia="zh-HK"/>
        </w:rPr>
      </w:pPr>
      <w:r w:rsidRPr="0084689E">
        <w:rPr>
          <w:rStyle w:val="markedcontent"/>
          <w:color w:val="385623" w:themeColor="accent6" w:themeShade="80"/>
          <w:sz w:val="22"/>
          <w:shd w:val="clear" w:color="auto" w:fill="FFFFFF"/>
          <w:vertAlign w:val="superscript"/>
          <w:lang w:eastAsia="zh-TW"/>
        </w:rPr>
        <w:t>①</w:t>
      </w:r>
      <w:r w:rsidR="00102520" w:rsidRPr="0084689E">
        <w:rPr>
          <w:rStyle w:val="markedcontent"/>
          <w:color w:val="385623" w:themeColor="accent6" w:themeShade="80"/>
          <w:sz w:val="22"/>
          <w:shd w:val="clear" w:color="auto" w:fill="FFFFFF"/>
          <w:vertAlign w:val="superscript"/>
          <w:lang w:eastAsia="zh-TW"/>
        </w:rPr>
        <w:t xml:space="preserve"> </w:t>
      </w:r>
      <w:r w:rsidRPr="0084689E">
        <w:rPr>
          <w:rFonts w:ascii="Times New Roman" w:eastAsia="標楷體" w:hAnsi="Times New Roman" w:cs="Times New Roman"/>
          <w:color w:val="385623" w:themeColor="accent6" w:themeShade="80"/>
          <w:sz w:val="22"/>
          <w:shd w:val="clear" w:color="auto" w:fill="FFFFFF"/>
          <w:lang w:eastAsia="zh-TW"/>
        </w:rPr>
        <w:t>莫世祥：</w:t>
      </w:r>
      <w:r w:rsidR="00904D27" w:rsidRPr="0084689E">
        <w:rPr>
          <w:rFonts w:ascii="Times New Roman" w:eastAsia="標楷體" w:hAnsi="Times New Roman" w:cs="Times New Roman"/>
          <w:color w:val="385623" w:themeColor="accent6" w:themeShade="80"/>
          <w:sz w:val="22"/>
          <w:shd w:val="clear" w:color="auto" w:fill="FFFFFF"/>
          <w:lang w:eastAsia="zh-TW"/>
        </w:rPr>
        <w:t>〈</w:t>
      </w:r>
      <w:r w:rsidRPr="0084689E">
        <w:rPr>
          <w:rFonts w:ascii="Times New Roman" w:eastAsia="標楷體" w:hAnsi="Times New Roman" w:cs="Times New Roman"/>
          <w:color w:val="385623" w:themeColor="accent6" w:themeShade="80"/>
          <w:sz w:val="22"/>
          <w:shd w:val="clear" w:color="auto" w:fill="FFFFFF"/>
          <w:lang w:eastAsia="zh-TW"/>
        </w:rPr>
        <w:t>傅</w:t>
      </w:r>
      <w:r w:rsidRPr="0084689E">
        <w:rPr>
          <w:rFonts w:ascii="標楷體" w:eastAsia="標楷體" w:hAnsi="標楷體" w:cs="Times New Roman"/>
          <w:color w:val="385623" w:themeColor="accent6" w:themeShade="80"/>
          <w:sz w:val="22"/>
          <w:shd w:val="clear" w:color="auto" w:fill="FFFFFF"/>
          <w:lang w:eastAsia="zh-TW"/>
        </w:rPr>
        <w:t>德蔭“漢奸”</w:t>
      </w:r>
      <w:r w:rsidRPr="0084689E">
        <w:rPr>
          <w:rFonts w:ascii="Times New Roman" w:eastAsia="標楷體" w:hAnsi="Times New Roman" w:cs="Times New Roman"/>
          <w:color w:val="385623" w:themeColor="accent6" w:themeShade="80"/>
          <w:sz w:val="22"/>
          <w:shd w:val="clear" w:color="auto" w:fill="FFFFFF"/>
          <w:lang w:eastAsia="zh-TW"/>
        </w:rPr>
        <w:t>罪與否</w:t>
      </w:r>
      <w:r w:rsidR="0090344C" w:rsidRPr="0084689E">
        <w:rPr>
          <w:rFonts w:ascii="Times New Roman" w:eastAsia="標楷體" w:hAnsi="Times New Roman" w:cs="Times New Roman"/>
          <w:color w:val="385623" w:themeColor="accent6" w:themeShade="80"/>
          <w:sz w:val="22"/>
          <w:shd w:val="clear" w:color="auto" w:fill="FFFFFF"/>
          <w:lang w:eastAsia="zh-TW"/>
        </w:rPr>
        <w:t>——</w:t>
      </w:r>
      <w:r w:rsidRPr="0084689E">
        <w:rPr>
          <w:rFonts w:ascii="Times New Roman" w:eastAsia="標楷體" w:hAnsi="Times New Roman" w:cs="Times New Roman"/>
          <w:color w:val="385623" w:themeColor="accent6" w:themeShade="80"/>
          <w:sz w:val="22"/>
          <w:shd w:val="clear" w:color="auto" w:fill="FFFFFF"/>
          <w:lang w:eastAsia="zh-TW"/>
        </w:rPr>
        <w:t>戰後澳門肅奸典型案例剖析</w:t>
      </w:r>
      <w:r w:rsidR="00904D27" w:rsidRPr="0084689E">
        <w:rPr>
          <w:rFonts w:ascii="Times New Roman" w:eastAsia="標楷體" w:hAnsi="Times New Roman" w:cs="Times New Roman"/>
          <w:color w:val="385623" w:themeColor="accent6" w:themeShade="80"/>
          <w:sz w:val="22"/>
          <w:shd w:val="clear" w:color="auto" w:fill="FFFFFF"/>
          <w:lang w:eastAsia="zh-TW"/>
        </w:rPr>
        <w:t>〉</w:t>
      </w:r>
      <w:r w:rsidRPr="0084689E">
        <w:rPr>
          <w:rFonts w:ascii="Times New Roman" w:eastAsia="標楷體" w:hAnsi="Times New Roman" w:cs="Times New Roman"/>
          <w:color w:val="385623" w:themeColor="accent6" w:themeShade="80"/>
          <w:sz w:val="22"/>
          <w:shd w:val="clear" w:color="auto" w:fill="FFFFFF"/>
          <w:lang w:eastAsia="zh-TW"/>
        </w:rPr>
        <w:t>，</w:t>
      </w:r>
      <w:r w:rsidRPr="0084689E">
        <w:rPr>
          <w:rStyle w:val="markedcontent"/>
          <w:rFonts w:ascii="Times New Roman" w:eastAsia="標楷體" w:hAnsi="Times New Roman" w:cs="Times New Roman"/>
          <w:color w:val="385623" w:themeColor="accent6" w:themeShade="80"/>
          <w:sz w:val="22"/>
          <w:shd w:val="clear" w:color="auto" w:fill="FFFFFF"/>
          <w:lang w:eastAsia="zh-TW"/>
        </w:rPr>
        <w:t>《澳門理工學報》</w:t>
      </w:r>
      <w:r w:rsidR="00191F29">
        <w:rPr>
          <w:rStyle w:val="markedcontent"/>
          <w:rFonts w:ascii="Times New Roman" w:eastAsia="標楷體" w:hAnsi="Times New Roman" w:cs="Times New Roman" w:hint="eastAsia"/>
          <w:color w:val="385623" w:themeColor="accent6" w:themeShade="80"/>
          <w:sz w:val="22"/>
          <w:shd w:val="clear" w:color="auto" w:fill="FFFFFF"/>
          <w:lang w:eastAsia="zh-TW"/>
        </w:rPr>
        <w:t>（</w:t>
      </w:r>
      <w:r w:rsidR="00191F29">
        <w:rPr>
          <w:rStyle w:val="markedcontent"/>
          <w:rFonts w:ascii="Times New Roman" w:eastAsia="標楷體" w:hAnsi="Times New Roman" w:cs="Times New Roman" w:hint="eastAsia"/>
          <w:color w:val="385623" w:themeColor="accent6" w:themeShade="80"/>
          <w:sz w:val="22"/>
          <w:shd w:val="clear" w:color="auto" w:fill="FFFFFF"/>
          <w:lang w:eastAsia="zh-HK"/>
        </w:rPr>
        <w:t>澳門</w:t>
      </w:r>
      <w:r w:rsidR="00191F29">
        <w:rPr>
          <w:rStyle w:val="markedcontent"/>
          <w:rFonts w:ascii="Times New Roman" w:eastAsia="標楷體" w:hAnsi="Times New Roman" w:cs="Times New Roman" w:hint="eastAsia"/>
          <w:color w:val="385623" w:themeColor="accent6" w:themeShade="80"/>
          <w:sz w:val="22"/>
          <w:shd w:val="clear" w:color="auto" w:fill="FFFFFF"/>
          <w:lang w:eastAsia="zh-TW"/>
        </w:rPr>
        <w:t>）</w:t>
      </w:r>
      <w:r w:rsidR="00B05F65"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，第</w:t>
      </w:r>
      <w:r w:rsidR="00314900">
        <w:rPr>
          <w:rStyle w:val="markedcontent"/>
          <w:rFonts w:ascii="Times New Roman" w:eastAsia="標楷體" w:hAnsi="Times New Roman" w:cs="Times New Roman"/>
          <w:color w:val="385623" w:themeColor="accent6" w:themeShade="80"/>
          <w:sz w:val="22"/>
          <w:shd w:val="clear" w:color="auto" w:fill="FFFFFF"/>
          <w:lang w:eastAsia="zh-HK"/>
        </w:rPr>
        <w:t>2</w:t>
      </w:r>
      <w:r w:rsidR="00122B0C"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期</w:t>
      </w:r>
      <w:r w:rsidR="00AE2A00">
        <w:rPr>
          <w:rStyle w:val="markedcontent"/>
          <w:rFonts w:ascii="Times New Roman" w:eastAsia="標楷體" w:hAnsi="Times New Roman" w:cs="Times New Roman" w:hint="eastAsia"/>
          <w:color w:val="385623" w:themeColor="accent6" w:themeShade="80"/>
          <w:sz w:val="22"/>
          <w:shd w:val="clear" w:color="auto" w:fill="FFFFFF"/>
          <w:lang w:eastAsia="zh-HK"/>
        </w:rPr>
        <w:t>，</w:t>
      </w:r>
      <w:r w:rsidRPr="0084689E">
        <w:rPr>
          <w:rStyle w:val="markedcontent"/>
          <w:rFonts w:ascii="Times New Roman" w:eastAsia="標楷體" w:hAnsi="Times New Roman" w:cs="Times New Roman"/>
          <w:color w:val="385623" w:themeColor="accent6" w:themeShade="80"/>
          <w:sz w:val="22"/>
          <w:shd w:val="clear" w:color="auto" w:fill="FFFFFF"/>
          <w:lang w:eastAsia="zh-TW"/>
        </w:rPr>
        <w:t>2018</w:t>
      </w:r>
      <w:r w:rsidR="00AE2A00">
        <w:rPr>
          <w:rStyle w:val="markedcontent"/>
          <w:rFonts w:ascii="Times New Roman" w:eastAsia="標楷體" w:hAnsi="Times New Roman" w:cs="Times New Roman" w:hint="eastAsia"/>
          <w:color w:val="385623" w:themeColor="accent6" w:themeShade="80"/>
          <w:sz w:val="22"/>
          <w:shd w:val="clear" w:color="auto" w:fill="FFFFFF"/>
          <w:lang w:eastAsia="zh-HK"/>
        </w:rPr>
        <w:t>年</w:t>
      </w:r>
      <w:r w:rsidR="00122B0C"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，頁</w:t>
      </w:r>
      <w:r w:rsidR="00122B0C" w:rsidRPr="0084689E">
        <w:rPr>
          <w:rStyle w:val="markedcontent"/>
          <w:rFonts w:ascii="Times New Roman" w:eastAsia="標楷體" w:hAnsi="Times New Roman" w:cs="Times New Roman" w:hint="eastAsia"/>
          <w:color w:val="385623" w:themeColor="accent6" w:themeShade="80"/>
          <w:sz w:val="22"/>
          <w:shd w:val="clear" w:color="auto" w:fill="FFFFFF"/>
          <w:lang w:eastAsia="zh-TW"/>
        </w:rPr>
        <w:t>1</w:t>
      </w:r>
      <w:r w:rsidR="00122B0C"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90</w:t>
      </w:r>
      <w:r w:rsidR="00296497"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w:t>
      </w:r>
      <w:r w:rsidR="00122B0C" w:rsidRPr="0084689E">
        <w:rPr>
          <w:rStyle w:val="markedcontent"/>
          <w:rFonts w:ascii="Times New Roman" w:eastAsia="標楷體" w:hAnsi="Times New Roman" w:cs="Times New Roman" w:hint="eastAsia"/>
          <w:color w:val="385623" w:themeColor="accent6" w:themeShade="80"/>
          <w:sz w:val="22"/>
          <w:shd w:val="clear" w:color="auto" w:fill="FFFFFF"/>
          <w:lang w:eastAsia="zh-HK"/>
        </w:rPr>
        <w:t>20</w:t>
      </w:r>
      <w:r w:rsidRPr="0084689E">
        <w:rPr>
          <w:rStyle w:val="markedcontent"/>
          <w:rFonts w:ascii="Times New Roman" w:eastAsia="標楷體" w:hAnsi="Times New Roman" w:cs="Times New Roman"/>
          <w:color w:val="385623" w:themeColor="accent6" w:themeShade="80"/>
          <w:sz w:val="22"/>
          <w:shd w:val="clear" w:color="auto" w:fill="FFFFFF"/>
          <w:lang w:eastAsia="zh-TW"/>
        </w:rPr>
        <w:t>2</w:t>
      </w:r>
      <w:r w:rsidR="005A000A" w:rsidRPr="0084689E">
        <w:rPr>
          <w:rStyle w:val="markedcontent"/>
          <w:rFonts w:ascii="Times New Roman" w:eastAsia="標楷體" w:hAnsi="Times New Roman" w:cs="Times New Roman"/>
          <w:color w:val="385623" w:themeColor="accent6" w:themeShade="80"/>
          <w:sz w:val="22"/>
          <w:shd w:val="clear" w:color="auto" w:fill="FFFFFF"/>
          <w:lang w:eastAsia="zh-HK"/>
        </w:rPr>
        <w:t>。</w:t>
      </w:r>
    </w:p>
    <w:p w14:paraId="1D59117F" w14:textId="77777777" w:rsidR="00160079" w:rsidRPr="00964CBA" w:rsidRDefault="00160079" w:rsidP="00471E72">
      <w:pPr>
        <w:rPr>
          <w:rFonts w:ascii="Times New Roman" w:eastAsia="標楷體" w:hAnsi="Times New Roman" w:cs="Times New Roman"/>
          <w:sz w:val="28"/>
          <w:szCs w:val="28"/>
          <w:lang w:eastAsia="zh-HK"/>
        </w:rPr>
      </w:pPr>
    </w:p>
    <w:p w14:paraId="7D010648" w14:textId="77777777" w:rsidR="00686745" w:rsidRPr="00652758" w:rsidRDefault="00906D48" w:rsidP="00471E72">
      <w:pPr>
        <w:rPr>
          <w:rFonts w:ascii="Times New Roman" w:hAnsi="Times New Roman" w:cs="Times New Roman"/>
          <w:b/>
          <w:bCs/>
          <w:sz w:val="32"/>
          <w:szCs w:val="32"/>
          <w:lang w:eastAsia="zh-TW"/>
        </w:rPr>
      </w:pPr>
      <w:r w:rsidRPr="00652758">
        <w:rPr>
          <w:rFonts w:ascii="Times New Roman" w:eastAsia="標楷體" w:hAnsi="Times New Roman" w:cs="Times New Roman" w:hint="eastAsia"/>
          <w:b/>
          <w:bCs/>
          <w:sz w:val="32"/>
          <w:szCs w:val="32"/>
          <w:lang w:eastAsia="zh-HK"/>
        </w:rPr>
        <w:t>七</w:t>
      </w:r>
      <w:r w:rsidR="00686745" w:rsidRPr="00652758">
        <w:rPr>
          <w:rFonts w:ascii="Times New Roman" w:eastAsia="標楷體" w:hAnsi="Times New Roman" w:cs="Times New Roman" w:hint="eastAsia"/>
          <w:b/>
          <w:bCs/>
          <w:sz w:val="32"/>
          <w:szCs w:val="32"/>
          <w:lang w:eastAsia="zh-HK"/>
        </w:rPr>
        <w:t>、</w:t>
      </w:r>
      <w:r w:rsidR="000E38EC" w:rsidRPr="00652758">
        <w:rPr>
          <w:rFonts w:ascii="Times New Roman" w:eastAsia="標楷體" w:hAnsi="Times New Roman" w:cs="Times New Roman" w:hint="eastAsia"/>
          <w:b/>
          <w:bCs/>
          <w:sz w:val="32"/>
          <w:szCs w:val="32"/>
          <w:lang w:eastAsia="zh-HK"/>
        </w:rPr>
        <w:t>文獻出處及</w:t>
      </w:r>
      <w:r w:rsidR="000E38EC" w:rsidRPr="00652758">
        <w:rPr>
          <w:rFonts w:ascii="Times New Roman" w:eastAsia="標楷體" w:hAnsi="Times New Roman" w:cs="Times New Roman"/>
          <w:b/>
          <w:bCs/>
          <w:sz w:val="32"/>
          <w:szCs w:val="32"/>
          <w:lang w:eastAsia="zh-TW"/>
        </w:rPr>
        <w:t>註釋</w:t>
      </w:r>
    </w:p>
    <w:p w14:paraId="2B5AED7F" w14:textId="750F12A0" w:rsidR="00191CA5" w:rsidRDefault="00E30004">
      <w:pPr>
        <w:rPr>
          <w:rFonts w:ascii="Times New Roman" w:eastAsia="標楷體" w:hAnsi="Times New Roman" w:cs="Times New Roman"/>
          <w:sz w:val="28"/>
          <w:szCs w:val="28"/>
          <w:lang w:eastAsia="zh-HK"/>
        </w:rPr>
      </w:pPr>
      <w:r w:rsidRPr="00964CBA">
        <w:rPr>
          <w:rFonts w:ascii="Times New Roman" w:eastAsia="標楷體" w:hAnsi="Times New Roman" w:cs="Times New Roman" w:hint="eastAsia"/>
          <w:sz w:val="28"/>
          <w:szCs w:val="28"/>
          <w:lang w:eastAsia="zh-HK"/>
        </w:rPr>
        <w:t>（一）</w:t>
      </w:r>
      <w:r w:rsidR="007F3651" w:rsidRPr="00964CBA">
        <w:rPr>
          <w:rFonts w:ascii="Times New Roman" w:eastAsia="標楷體" w:hAnsi="Times New Roman" w:cs="Times New Roman" w:hint="eastAsia"/>
          <w:color w:val="1F4E79" w:themeColor="accent1" w:themeShade="80"/>
          <w:sz w:val="28"/>
          <w:szCs w:val="28"/>
          <w:lang w:eastAsia="zh-HK"/>
        </w:rPr>
        <w:t>ML</w:t>
      </w:r>
      <w:r w:rsidR="00C84391" w:rsidRPr="00964CBA">
        <w:rPr>
          <w:rFonts w:ascii="Times New Roman" w:eastAsia="標楷體" w:hAnsi="Times New Roman" w:cs="Times New Roman" w:hint="eastAsia"/>
          <w:color w:val="1F4E79" w:themeColor="accent1" w:themeShade="80"/>
          <w:sz w:val="28"/>
          <w:szCs w:val="28"/>
          <w:lang w:eastAsia="zh-HK"/>
        </w:rPr>
        <w:t>A</w:t>
      </w:r>
      <w:r w:rsidR="007F3651" w:rsidRPr="00964CBA">
        <w:rPr>
          <w:rFonts w:ascii="Times New Roman" w:eastAsia="標楷體" w:hAnsi="Times New Roman" w:cs="Times New Roman" w:hint="eastAsia"/>
          <w:color w:val="1F4E79" w:themeColor="accent1" w:themeShade="80"/>
          <w:sz w:val="28"/>
          <w:szCs w:val="28"/>
          <w:lang w:eastAsia="zh-HK"/>
        </w:rPr>
        <w:t>格式建議</w:t>
      </w:r>
      <w:r w:rsidR="00191CA5">
        <w:rPr>
          <w:rFonts w:ascii="Times New Roman" w:eastAsia="標楷體" w:hAnsi="Times New Roman" w:cs="Times New Roman" w:hint="eastAsia"/>
          <w:color w:val="1F4E79" w:themeColor="accent1" w:themeShade="80"/>
          <w:sz w:val="28"/>
          <w:szCs w:val="28"/>
          <w:lang w:eastAsia="zh-HK"/>
        </w:rPr>
        <w:t>在正文相關句子中列出徵引</w:t>
      </w:r>
      <w:r w:rsidR="007F3651" w:rsidRPr="00964CBA">
        <w:rPr>
          <w:rFonts w:ascii="Times New Roman" w:eastAsia="標楷體" w:hAnsi="Times New Roman" w:cs="Times New Roman" w:hint="eastAsia"/>
          <w:color w:val="1F4E79" w:themeColor="accent1" w:themeShade="80"/>
          <w:sz w:val="28"/>
          <w:szCs w:val="28"/>
          <w:lang w:eastAsia="zh-HK"/>
        </w:rPr>
        <w:t>文</w:t>
      </w:r>
      <w:r w:rsidR="00191CA5">
        <w:rPr>
          <w:rFonts w:ascii="Times New Roman" w:eastAsia="標楷體" w:hAnsi="Times New Roman" w:cs="Times New Roman" w:hint="eastAsia"/>
          <w:color w:val="1F4E79" w:themeColor="accent1" w:themeShade="80"/>
          <w:sz w:val="28"/>
          <w:szCs w:val="28"/>
          <w:lang w:eastAsia="zh-HK"/>
        </w:rPr>
        <w:t>獻之題名和頁碼，並</w:t>
      </w:r>
      <w:r w:rsidR="007F3651" w:rsidRPr="00964CBA">
        <w:rPr>
          <w:rFonts w:ascii="Times New Roman" w:eastAsia="標楷體" w:hAnsi="Times New Roman" w:cs="Times New Roman" w:hint="eastAsia"/>
          <w:color w:val="1F4E79" w:themeColor="accent1" w:themeShade="80"/>
          <w:sz w:val="28"/>
          <w:szCs w:val="28"/>
          <w:lang w:eastAsia="zh-HK"/>
        </w:rPr>
        <w:t>在全文結束</w:t>
      </w:r>
      <w:r w:rsidR="00191CA5">
        <w:rPr>
          <w:rFonts w:ascii="Times New Roman" w:eastAsia="標楷體" w:hAnsi="Times New Roman" w:cs="Times New Roman" w:hint="eastAsia"/>
          <w:color w:val="1F4E79" w:themeColor="accent1" w:themeShade="80"/>
          <w:sz w:val="28"/>
          <w:szCs w:val="28"/>
          <w:lang w:eastAsia="zh-HK"/>
        </w:rPr>
        <w:t>處</w:t>
      </w:r>
      <w:r w:rsidR="007F3651" w:rsidRPr="00964CBA">
        <w:rPr>
          <w:rFonts w:ascii="Times New Roman" w:eastAsia="標楷體" w:hAnsi="Times New Roman" w:cs="Times New Roman" w:hint="eastAsia"/>
          <w:color w:val="1F4E79" w:themeColor="accent1" w:themeShade="80"/>
          <w:sz w:val="28"/>
          <w:szCs w:val="28"/>
          <w:lang w:eastAsia="zh-HK"/>
        </w:rPr>
        <w:t>另開新頁統一列出</w:t>
      </w:r>
      <w:r w:rsidR="00191CA5">
        <w:rPr>
          <w:rFonts w:ascii="Times New Roman" w:eastAsia="標楷體" w:hAnsi="Times New Roman" w:cs="Times New Roman" w:hint="eastAsia"/>
          <w:color w:val="1F4E79" w:themeColor="accent1" w:themeShade="80"/>
          <w:sz w:val="28"/>
          <w:szCs w:val="28"/>
          <w:lang w:eastAsia="zh-HK"/>
        </w:rPr>
        <w:t>所有徵引文獻</w:t>
      </w:r>
      <w:r w:rsidR="007F3651" w:rsidRPr="00964CBA">
        <w:rPr>
          <w:rFonts w:ascii="Times New Roman" w:eastAsia="標楷體" w:hAnsi="Times New Roman" w:cs="Times New Roman" w:hint="eastAsia"/>
          <w:color w:val="1F4E79" w:themeColor="accent1" w:themeShade="80"/>
          <w:sz w:val="28"/>
          <w:szCs w:val="28"/>
          <w:lang w:eastAsia="zh-HK"/>
        </w:rPr>
        <w:t>，但因本刊使用同頁腳註，</w:t>
      </w:r>
      <w:r w:rsidR="00314411" w:rsidRPr="00964CBA">
        <w:rPr>
          <w:rFonts w:ascii="Times New Roman" w:eastAsia="標楷體" w:hAnsi="Times New Roman" w:cs="Times New Roman" w:hint="eastAsia"/>
          <w:color w:val="1F4E79" w:themeColor="accent1" w:themeShade="80"/>
          <w:sz w:val="28"/>
          <w:szCs w:val="28"/>
          <w:lang w:eastAsia="zh-HK"/>
        </w:rPr>
        <w:t>故請將文獻來源及註釋統一在同頁頁底標出</w:t>
      </w:r>
      <w:r w:rsidR="00191CA5">
        <w:rPr>
          <w:rFonts w:ascii="Times New Roman" w:eastAsia="標楷體" w:hAnsi="Times New Roman" w:cs="Times New Roman" w:hint="eastAsia"/>
          <w:color w:val="1F4E79" w:themeColor="accent1" w:themeShade="80"/>
          <w:sz w:val="28"/>
          <w:szCs w:val="28"/>
          <w:lang w:eastAsia="zh-HK"/>
        </w:rPr>
        <w:t>，並附頁碼</w:t>
      </w:r>
      <w:r w:rsidR="007F3651" w:rsidRPr="00964CBA">
        <w:rPr>
          <w:rFonts w:ascii="Times New Roman" w:eastAsia="標楷體" w:hAnsi="Times New Roman" w:cs="Times New Roman" w:hint="eastAsia"/>
          <w:sz w:val="28"/>
          <w:szCs w:val="28"/>
          <w:lang w:eastAsia="zh-HK"/>
        </w:rPr>
        <w:t>。</w:t>
      </w:r>
      <w:r w:rsidR="00191CA5" w:rsidRPr="009E2B79">
        <w:rPr>
          <w:rFonts w:ascii="Times New Roman" w:eastAsia="標楷體" w:hAnsi="Times New Roman" w:cs="Times New Roman" w:hint="eastAsia"/>
          <w:color w:val="1F3864" w:themeColor="accent5" w:themeShade="80"/>
          <w:sz w:val="28"/>
          <w:szCs w:val="28"/>
          <w:lang w:eastAsia="zh-HK"/>
        </w:rPr>
        <w:t>此外</w:t>
      </w:r>
      <w:r w:rsidR="009A4044">
        <w:rPr>
          <w:rFonts w:ascii="Times New Roman" w:eastAsia="標楷體" w:hAnsi="Times New Roman" w:cs="Times New Roman" w:hint="eastAsia"/>
          <w:color w:val="1F3864" w:themeColor="accent5" w:themeShade="80"/>
          <w:sz w:val="28"/>
          <w:szCs w:val="28"/>
          <w:lang w:eastAsia="zh-HK"/>
        </w:rPr>
        <w:t>，</w:t>
      </w:r>
      <w:r w:rsidR="00191CA5" w:rsidRPr="009E2B79">
        <w:rPr>
          <w:rFonts w:ascii="Times New Roman" w:eastAsia="標楷體" w:hAnsi="Times New Roman" w:cs="Times New Roman" w:hint="eastAsia"/>
          <w:color w:val="1F3864" w:themeColor="accent5" w:themeShade="80"/>
          <w:sz w:val="28"/>
          <w:szCs w:val="28"/>
          <w:lang w:eastAsia="zh-HK"/>
        </w:rPr>
        <w:t>由於中文文獻出版者</w:t>
      </w:r>
      <w:r w:rsidR="0076514E">
        <w:rPr>
          <w:rFonts w:ascii="Times New Roman" w:eastAsia="標楷體" w:hAnsi="Times New Roman" w:cs="Times New Roman" w:hint="eastAsia"/>
          <w:color w:val="1F3864" w:themeColor="accent5" w:themeShade="80"/>
          <w:sz w:val="28"/>
          <w:szCs w:val="28"/>
          <w:lang w:eastAsia="zh-HK"/>
        </w:rPr>
        <w:t>較</w:t>
      </w:r>
      <w:r w:rsidR="00191CA5" w:rsidRPr="009E2B79">
        <w:rPr>
          <w:rFonts w:ascii="Times New Roman" w:eastAsia="標楷體" w:hAnsi="Times New Roman" w:cs="Times New Roman" w:hint="eastAsia"/>
          <w:color w:val="1F3864" w:themeColor="accent5" w:themeShade="80"/>
          <w:sz w:val="28"/>
          <w:szCs w:val="28"/>
          <w:lang w:eastAsia="zh-HK"/>
        </w:rPr>
        <w:t>多</w:t>
      </w:r>
      <w:r w:rsidR="0076514E">
        <w:rPr>
          <w:rFonts w:ascii="Times New Roman" w:eastAsia="標楷體" w:hAnsi="Times New Roman" w:cs="Times New Roman" w:hint="eastAsia"/>
          <w:color w:val="1F3864" w:themeColor="accent5" w:themeShade="80"/>
          <w:sz w:val="28"/>
          <w:szCs w:val="28"/>
          <w:lang w:eastAsia="zh-HK"/>
        </w:rPr>
        <w:t>，時有同名</w:t>
      </w:r>
      <w:r w:rsidR="00191CA5" w:rsidRPr="009E2B79">
        <w:rPr>
          <w:rFonts w:ascii="Times New Roman" w:eastAsia="標楷體" w:hAnsi="Times New Roman" w:cs="Times New Roman" w:hint="eastAsia"/>
          <w:color w:val="1F3864" w:themeColor="accent5" w:themeShade="80"/>
          <w:sz w:val="28"/>
          <w:szCs w:val="28"/>
          <w:lang w:eastAsia="zh-HK"/>
        </w:rPr>
        <w:t>，故保留出版地。</w:t>
      </w:r>
    </w:p>
    <w:p w14:paraId="5A55E5FF" w14:textId="22E71924" w:rsidR="00813BFA" w:rsidRDefault="00813BFA">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二</w:t>
      </w:r>
      <w:r w:rsidRPr="00964CBA">
        <w:rPr>
          <w:rFonts w:ascii="Times New Roman" w:eastAsia="標楷體" w:hAnsi="Times New Roman" w:cs="Times New Roman"/>
          <w:sz w:val="28"/>
          <w:szCs w:val="28"/>
          <w:lang w:eastAsia="zh-HK"/>
        </w:rPr>
        <w:t>）</w:t>
      </w:r>
      <w:r w:rsidR="002E50F6">
        <w:rPr>
          <w:rFonts w:ascii="Times New Roman" w:eastAsia="標楷體" w:hAnsi="Times New Roman" w:cs="Times New Roman" w:hint="eastAsia"/>
          <w:sz w:val="28"/>
          <w:szCs w:val="28"/>
          <w:lang w:eastAsia="zh-HK"/>
        </w:rPr>
        <w:t>中文文獻</w:t>
      </w:r>
      <w:r w:rsidR="000518AA">
        <w:rPr>
          <w:rFonts w:ascii="Times New Roman" w:eastAsia="標楷體" w:hAnsi="Times New Roman" w:cs="Times New Roman" w:hint="eastAsia"/>
          <w:sz w:val="28"/>
          <w:szCs w:val="28"/>
          <w:lang w:eastAsia="zh-HK"/>
        </w:rPr>
        <w:t>之責任者</w:t>
      </w:r>
      <w:r w:rsidR="002E50F6">
        <w:rPr>
          <w:rFonts w:ascii="Times New Roman" w:eastAsia="標楷體" w:hAnsi="Times New Roman" w:cs="Times New Roman" w:hint="eastAsia"/>
          <w:sz w:val="28"/>
          <w:szCs w:val="28"/>
          <w:lang w:eastAsia="zh-HK"/>
        </w:rPr>
        <w:t>請以</w:t>
      </w:r>
      <w:r w:rsidR="001E628E">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X</w:t>
      </w:r>
      <w:r w:rsidR="001E628E">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表示朝代、</w:t>
      </w:r>
      <w:r w:rsidR="001E628E">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X</w:t>
      </w:r>
      <w:r w:rsidR="001E628E">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表示國籍</w:t>
      </w:r>
      <w:r w:rsidR="00CC13D0">
        <w:rPr>
          <w:rFonts w:ascii="Times New Roman" w:eastAsia="標楷體" w:hAnsi="Times New Roman" w:cs="Times New Roman" w:hint="eastAsia"/>
          <w:sz w:val="28"/>
          <w:szCs w:val="28"/>
          <w:lang w:eastAsia="zh-HK"/>
        </w:rPr>
        <w:t>，中國籍則可省略</w:t>
      </w:r>
      <w:r w:rsidR="002E50F6">
        <w:rPr>
          <w:rFonts w:ascii="Times New Roman" w:eastAsia="標楷體" w:hAnsi="Times New Roman" w:cs="Times New Roman" w:hint="eastAsia"/>
          <w:sz w:val="28"/>
          <w:szCs w:val="28"/>
          <w:lang w:eastAsia="zh-HK"/>
        </w:rPr>
        <w:t>，如</w:t>
      </w:r>
      <w:r w:rsidR="00874287">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清</w:t>
      </w:r>
      <w:r w:rsidR="00874287">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w:t>
      </w:r>
      <w:r w:rsidR="00874287">
        <w:rPr>
          <w:rFonts w:ascii="Times New Roman" w:eastAsia="標楷體" w:hAnsi="Times New Roman" w:cs="Times New Roman" w:hint="eastAsia"/>
          <w:sz w:val="28"/>
          <w:szCs w:val="28"/>
          <w:lang w:eastAsia="zh-HK"/>
        </w:rPr>
        <w:t>（</w:t>
      </w:r>
      <w:r w:rsidR="002E50F6">
        <w:rPr>
          <w:rFonts w:ascii="Times New Roman" w:eastAsia="標楷體" w:hAnsi="Times New Roman" w:cs="Times New Roman" w:hint="eastAsia"/>
          <w:sz w:val="28"/>
          <w:szCs w:val="28"/>
          <w:lang w:eastAsia="zh-HK"/>
        </w:rPr>
        <w:t>葡</w:t>
      </w:r>
      <w:r w:rsidR="00874287">
        <w:rPr>
          <w:rFonts w:ascii="Times New Roman" w:eastAsia="標楷體" w:hAnsi="Times New Roman" w:cs="Times New Roman" w:hint="eastAsia"/>
          <w:sz w:val="28"/>
          <w:szCs w:val="28"/>
          <w:lang w:eastAsia="zh-HK"/>
        </w:rPr>
        <w:t>）</w:t>
      </w:r>
      <w:r w:rsidR="00321DF9">
        <w:rPr>
          <w:rFonts w:ascii="Times New Roman" w:eastAsia="標楷體" w:hAnsi="Times New Roman" w:cs="Times New Roman" w:hint="eastAsia"/>
          <w:sz w:val="28"/>
          <w:szCs w:val="28"/>
          <w:lang w:eastAsia="zh-HK"/>
        </w:rPr>
        <w:t>，如有可能，盡量列出</w:t>
      </w:r>
      <w:r w:rsidR="00807695">
        <w:rPr>
          <w:rFonts w:ascii="Times New Roman" w:eastAsia="標楷體" w:hAnsi="Times New Roman" w:cs="Times New Roman" w:hint="eastAsia"/>
          <w:sz w:val="28"/>
          <w:szCs w:val="28"/>
          <w:lang w:eastAsia="zh-HK"/>
        </w:rPr>
        <w:t>責任者之</w:t>
      </w:r>
      <w:r w:rsidR="00321DF9">
        <w:rPr>
          <w:rFonts w:ascii="Times New Roman" w:eastAsia="標楷體" w:hAnsi="Times New Roman" w:cs="Times New Roman" w:hint="eastAsia"/>
          <w:sz w:val="28"/>
          <w:szCs w:val="28"/>
          <w:lang w:eastAsia="zh-HK"/>
        </w:rPr>
        <w:t>外文原</w:t>
      </w:r>
      <w:r w:rsidR="00BB792F">
        <w:rPr>
          <w:rFonts w:ascii="Times New Roman" w:eastAsia="標楷體" w:hAnsi="Times New Roman" w:cs="Times New Roman" w:hint="eastAsia"/>
          <w:sz w:val="28"/>
          <w:szCs w:val="28"/>
          <w:lang w:eastAsia="zh-HK"/>
        </w:rPr>
        <w:t>名。</w:t>
      </w:r>
    </w:p>
    <w:p w14:paraId="2C653EB4" w14:textId="77777777" w:rsidR="001F7B5C" w:rsidRPr="00964CBA" w:rsidRDefault="001F7B5C">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4A66B3">
        <w:rPr>
          <w:rFonts w:ascii="Times New Roman" w:eastAsia="標楷體" w:hAnsi="Times New Roman" w:cs="Times New Roman" w:hint="eastAsia"/>
          <w:sz w:val="28"/>
          <w:szCs w:val="28"/>
          <w:lang w:eastAsia="zh-HK"/>
        </w:rPr>
        <w:t>三</w:t>
      </w:r>
      <w:r w:rsidRPr="00964CBA">
        <w:rPr>
          <w:rFonts w:ascii="Times New Roman" w:eastAsia="標楷體" w:hAnsi="Times New Roman" w:cs="Times New Roman"/>
          <w:sz w:val="28"/>
          <w:szCs w:val="28"/>
          <w:lang w:eastAsia="zh-HK"/>
        </w:rPr>
        <w:t>）</w:t>
      </w:r>
      <w:r w:rsidR="000124EF" w:rsidRPr="00964CBA">
        <w:rPr>
          <w:rFonts w:ascii="Times New Roman" w:eastAsia="標楷體" w:hAnsi="Times New Roman" w:cs="Times New Roman" w:hint="eastAsia"/>
          <w:sz w:val="28"/>
          <w:szCs w:val="28"/>
          <w:lang w:eastAsia="zh-HK"/>
        </w:rPr>
        <w:t>著作</w:t>
      </w:r>
    </w:p>
    <w:p w14:paraId="43235BC7" w14:textId="3AE197A7" w:rsidR="000124EF" w:rsidRPr="00964CBA" w:rsidRDefault="000124EF">
      <w:pPr>
        <w:rPr>
          <w:rFonts w:ascii="標楷體" w:eastAsia="標楷體" w:hAnsi="標楷體" w:cs="微軟正黑體"/>
          <w:sz w:val="28"/>
          <w:szCs w:val="28"/>
          <w:lang w:eastAsia="zh-TW"/>
        </w:rPr>
      </w:pPr>
      <w:r w:rsidRPr="00964CBA">
        <w:rPr>
          <w:rFonts w:ascii="標楷體" w:eastAsia="標楷體" w:hAnsi="標楷體"/>
          <w:sz w:val="28"/>
          <w:szCs w:val="28"/>
          <w:lang w:eastAsia="zh-TW"/>
        </w:rPr>
        <w:t>標註順序：</w:t>
      </w:r>
      <w:r w:rsidR="000F1C26">
        <w:rPr>
          <w:rFonts w:ascii="標楷體" w:eastAsia="標楷體" w:hAnsi="標楷體" w:hint="eastAsia"/>
          <w:sz w:val="28"/>
          <w:szCs w:val="28"/>
          <w:lang w:eastAsia="zh-TW"/>
        </w:rPr>
        <w:t>責</w:t>
      </w:r>
      <w:r w:rsidRPr="00964CBA">
        <w:rPr>
          <w:rFonts w:ascii="標楷體" w:eastAsia="標楷體" w:hAnsi="標楷體"/>
          <w:sz w:val="28"/>
          <w:szCs w:val="28"/>
          <w:lang w:eastAsia="zh-TW"/>
        </w:rPr>
        <w:t>任者與責任方式</w:t>
      </w:r>
      <w:r w:rsidR="00DF3232">
        <w:rPr>
          <w:rFonts w:ascii="標楷體" w:eastAsia="標楷體" w:hAnsi="標楷體"/>
          <w:sz w:val="28"/>
          <w:szCs w:val="28"/>
          <w:lang w:eastAsia="zh-TW"/>
        </w:rPr>
        <w:t>／</w:t>
      </w:r>
      <w:r w:rsidR="000118EB" w:rsidRPr="000118EB">
        <w:rPr>
          <w:rFonts w:ascii="Times New Roman" w:eastAsia="標楷體" w:hAnsi="Times New Roman" w:cs="Times New Roman"/>
          <w:sz w:val="28"/>
          <w:szCs w:val="28"/>
          <w:lang w:eastAsia="zh-TW"/>
        </w:rPr>
        <w:t>《</w:t>
      </w:r>
      <w:r w:rsidRPr="000118EB">
        <w:rPr>
          <w:rFonts w:ascii="標楷體" w:eastAsia="標楷體" w:hAnsi="標楷體"/>
          <w:sz w:val="28"/>
          <w:szCs w:val="28"/>
          <w:lang w:eastAsia="zh-TW"/>
        </w:rPr>
        <w:t>文獻題名</w:t>
      </w:r>
      <w:r w:rsidR="000118EB" w:rsidRPr="000118EB">
        <w:rPr>
          <w:rFonts w:ascii="Times New Roman" w:eastAsia="標楷體" w:hAnsi="Times New Roman" w:cs="Times New Roman"/>
          <w:sz w:val="28"/>
          <w:szCs w:val="28"/>
          <w:lang w:eastAsia="zh-TW"/>
        </w:rPr>
        <w:t>》</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出版地</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出版者</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出版時間</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頁碼</w:t>
      </w:r>
      <w:r w:rsidRPr="00964CBA">
        <w:rPr>
          <w:rFonts w:ascii="標楷體" w:eastAsia="標楷體" w:hAnsi="標楷體" w:cs="微軟正黑體" w:hint="eastAsia"/>
          <w:sz w:val="28"/>
          <w:szCs w:val="28"/>
          <w:lang w:eastAsia="zh-TW"/>
        </w:rPr>
        <w:t>。</w:t>
      </w:r>
    </w:p>
    <w:p w14:paraId="3E84B9B5" w14:textId="2D313995" w:rsidR="009242BF" w:rsidRPr="00964CBA" w:rsidRDefault="009242BF">
      <w:pPr>
        <w:rPr>
          <w:rFonts w:ascii="標楷體" w:eastAsia="標楷體" w:hAnsi="標楷體" w:cs="微軟正黑體"/>
          <w:sz w:val="28"/>
          <w:szCs w:val="28"/>
          <w:lang w:eastAsia="zh-TW"/>
        </w:rPr>
      </w:pPr>
      <w:r w:rsidRPr="00964CBA">
        <w:rPr>
          <w:rFonts w:ascii="標楷體" w:eastAsia="標楷體" w:hAnsi="標楷體"/>
          <w:sz w:val="28"/>
          <w:szCs w:val="28"/>
          <w:lang w:eastAsia="zh-TW"/>
        </w:rPr>
        <w:t>責任方式為著時，“著”可省略，其他責任方式不可省略；</w:t>
      </w:r>
      <w:r w:rsidR="006142C3">
        <w:rPr>
          <w:rFonts w:ascii="標楷體" w:eastAsia="標楷體" w:hAnsi="標楷體" w:hint="eastAsia"/>
          <w:sz w:val="28"/>
          <w:szCs w:val="28"/>
          <w:lang w:eastAsia="zh-TW"/>
        </w:rPr>
        <w:t>校</w:t>
      </w:r>
      <w:r w:rsidRPr="00964CBA">
        <w:rPr>
          <w:rFonts w:ascii="標楷體" w:eastAsia="標楷體" w:hAnsi="標楷體"/>
          <w:sz w:val="28"/>
          <w:szCs w:val="28"/>
          <w:lang w:eastAsia="zh-TW"/>
        </w:rPr>
        <w:t>譯</w:t>
      </w:r>
      <w:r w:rsidR="006142C3">
        <w:rPr>
          <w:rFonts w:ascii="標楷體" w:eastAsia="標楷體" w:hAnsi="標楷體" w:hint="eastAsia"/>
          <w:sz w:val="28"/>
          <w:szCs w:val="28"/>
          <w:lang w:eastAsia="zh-TW"/>
        </w:rPr>
        <w:t>等人的名字，緊接着責任者之後，同</w:t>
      </w:r>
      <w:r w:rsidRPr="00964CBA">
        <w:rPr>
          <w:rFonts w:ascii="標楷體" w:eastAsia="標楷體" w:hAnsi="標楷體"/>
          <w:sz w:val="28"/>
          <w:szCs w:val="28"/>
          <w:lang w:eastAsia="zh-TW"/>
        </w:rPr>
        <w:t>置於文獻題名之</w:t>
      </w:r>
      <w:r w:rsidR="006142C3">
        <w:rPr>
          <w:rFonts w:ascii="標楷體" w:eastAsia="標楷體" w:hAnsi="標楷體" w:hint="eastAsia"/>
          <w:sz w:val="28"/>
          <w:szCs w:val="28"/>
          <w:lang w:eastAsia="zh-TW"/>
        </w:rPr>
        <w:t>前</w:t>
      </w:r>
      <w:r w:rsidRPr="00964CBA">
        <w:rPr>
          <w:rFonts w:ascii="標楷體" w:eastAsia="標楷體" w:hAnsi="標楷體"/>
          <w:sz w:val="28"/>
          <w:szCs w:val="28"/>
          <w:lang w:eastAsia="zh-TW"/>
        </w:rPr>
        <w:t>。</w:t>
      </w:r>
    </w:p>
    <w:p w14:paraId="04D53B7C" w14:textId="77777777" w:rsidR="008E5003" w:rsidRPr="00964CBA" w:rsidRDefault="008E5003">
      <w:pPr>
        <w:rPr>
          <w:rFonts w:ascii="標楷體" w:eastAsia="標楷體" w:hAnsi="標楷體" w:cs="微軟正黑體"/>
          <w:sz w:val="28"/>
          <w:szCs w:val="28"/>
          <w:lang w:eastAsia="zh-TW"/>
        </w:rPr>
      </w:pPr>
      <w:r w:rsidRPr="00964CBA">
        <w:rPr>
          <w:rFonts w:ascii="標楷體" w:eastAsia="標楷體" w:hAnsi="標楷體"/>
          <w:sz w:val="28"/>
          <w:szCs w:val="28"/>
          <w:lang w:eastAsia="zh-TW"/>
        </w:rPr>
        <w:t>例</w:t>
      </w:r>
      <w:r w:rsidRPr="00964CBA">
        <w:rPr>
          <w:rFonts w:ascii="標楷體" w:eastAsia="標楷體" w:hAnsi="標楷體" w:cs="微軟正黑體" w:hint="eastAsia"/>
          <w:sz w:val="28"/>
          <w:szCs w:val="28"/>
          <w:lang w:eastAsia="zh-TW"/>
        </w:rPr>
        <w:t>：</w:t>
      </w:r>
    </w:p>
    <w:p w14:paraId="0357B8A7" w14:textId="77777777" w:rsidR="008E5003" w:rsidRPr="0084689E" w:rsidRDefault="008E5003">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郝雨凡：《瞬間的力量》，北京：新華出版社，</w:t>
      </w:r>
      <w:r w:rsidRPr="0084689E">
        <w:rPr>
          <w:rFonts w:ascii="Times New Roman" w:eastAsia="標楷體" w:hAnsi="Times New Roman" w:cs="Times New Roman"/>
          <w:color w:val="385623" w:themeColor="accent6" w:themeShade="80"/>
          <w:sz w:val="24"/>
          <w:szCs w:val="24"/>
          <w:lang w:eastAsia="zh-TW"/>
        </w:rPr>
        <w:t>2002</w:t>
      </w:r>
      <w:r w:rsidRPr="0084689E">
        <w:rPr>
          <w:rFonts w:ascii="Times New Roman" w:eastAsia="標楷體" w:hAnsi="Times New Roman" w:cs="Times New Roman"/>
          <w:color w:val="385623" w:themeColor="accent6" w:themeShade="80"/>
          <w:sz w:val="24"/>
          <w:szCs w:val="24"/>
          <w:lang w:eastAsia="zh-TW"/>
        </w:rPr>
        <w:t>年，</w:t>
      </w:r>
      <w:r w:rsidR="00556646"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18</w:t>
      </w:r>
      <w:r w:rsidR="00296497" w:rsidRPr="0084689E">
        <w:rPr>
          <w:rFonts w:ascii="Times New Roman" w:eastAsia="標楷體" w:hAnsi="Times New Roman" w:cs="Times New Roman"/>
          <w:color w:val="385623" w:themeColor="accent6" w:themeShade="80"/>
          <w:sz w:val="24"/>
          <w:szCs w:val="24"/>
          <w:lang w:eastAsia="zh-TW"/>
        </w:rPr>
        <w:t>—</w:t>
      </w:r>
      <w:r w:rsidRPr="0084689E">
        <w:rPr>
          <w:rFonts w:ascii="Times New Roman" w:eastAsia="標楷體" w:hAnsi="Times New Roman" w:cs="Times New Roman"/>
          <w:color w:val="385623" w:themeColor="accent6" w:themeShade="80"/>
          <w:sz w:val="24"/>
          <w:szCs w:val="24"/>
          <w:lang w:eastAsia="zh-TW"/>
        </w:rPr>
        <w:t>19</w:t>
      </w:r>
      <w:r w:rsidRPr="0084689E">
        <w:rPr>
          <w:rFonts w:ascii="Times New Roman" w:eastAsia="標楷體" w:hAnsi="Times New Roman" w:cs="Times New Roman"/>
          <w:color w:val="385623" w:themeColor="accent6" w:themeShade="80"/>
          <w:sz w:val="24"/>
          <w:szCs w:val="24"/>
          <w:lang w:eastAsia="zh-TW"/>
        </w:rPr>
        <w:t>。</w:t>
      </w:r>
    </w:p>
    <w:p w14:paraId="57537F69" w14:textId="77777777" w:rsidR="008E5003" w:rsidRPr="0084689E" w:rsidRDefault="008E5003">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吳志良、湯開建、金國平主編：《澳門編年史》，廣州：廣東人民出版社，</w:t>
      </w:r>
      <w:r w:rsidRPr="0084689E">
        <w:rPr>
          <w:rFonts w:ascii="Times New Roman" w:eastAsia="標楷體" w:hAnsi="Times New Roman" w:cs="Times New Roman"/>
          <w:color w:val="385623" w:themeColor="accent6" w:themeShade="80"/>
          <w:sz w:val="24"/>
          <w:szCs w:val="24"/>
          <w:lang w:eastAsia="zh-TW"/>
        </w:rPr>
        <w:t>2009</w:t>
      </w:r>
      <w:r w:rsidRPr="0084689E">
        <w:rPr>
          <w:rFonts w:ascii="Times New Roman" w:eastAsia="標楷體" w:hAnsi="Times New Roman" w:cs="Times New Roman"/>
          <w:color w:val="385623" w:themeColor="accent6" w:themeShade="80"/>
          <w:sz w:val="24"/>
          <w:szCs w:val="24"/>
          <w:lang w:eastAsia="zh-TW"/>
        </w:rPr>
        <w:t>年，</w:t>
      </w:r>
      <w:r w:rsidR="00556646"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22</w:t>
      </w:r>
      <w:r w:rsidRPr="0084689E">
        <w:rPr>
          <w:rFonts w:ascii="Times New Roman" w:eastAsia="標楷體" w:hAnsi="Times New Roman" w:cs="Times New Roman"/>
          <w:color w:val="385623" w:themeColor="accent6" w:themeShade="80"/>
          <w:sz w:val="24"/>
          <w:szCs w:val="24"/>
          <w:lang w:eastAsia="zh-TW"/>
        </w:rPr>
        <w:t>。</w:t>
      </w:r>
    </w:p>
    <w:p w14:paraId="394BC772" w14:textId="538B8C4E" w:rsidR="008E5003" w:rsidRPr="0084689E" w:rsidRDefault="008E5003">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朱壽桐：《澳門新移民文學與文化散論》，北京：中國社會科學出版社，</w:t>
      </w:r>
      <w:r w:rsidRPr="0084689E">
        <w:rPr>
          <w:rFonts w:ascii="Times New Roman" w:eastAsia="標楷體" w:hAnsi="Times New Roman" w:cs="Times New Roman"/>
          <w:color w:val="385623" w:themeColor="accent6" w:themeShade="80"/>
          <w:sz w:val="24"/>
          <w:szCs w:val="24"/>
          <w:lang w:eastAsia="zh-TW"/>
        </w:rPr>
        <w:t>2010</w:t>
      </w:r>
      <w:r w:rsidRPr="0084689E">
        <w:rPr>
          <w:rFonts w:ascii="Times New Roman" w:eastAsia="標楷體" w:hAnsi="Times New Roman" w:cs="Times New Roman"/>
          <w:color w:val="385623" w:themeColor="accent6" w:themeShade="80"/>
          <w:sz w:val="24"/>
          <w:szCs w:val="24"/>
          <w:lang w:eastAsia="zh-TW"/>
        </w:rPr>
        <w:t>年，</w:t>
      </w:r>
      <w:r w:rsidR="00ED3C33" w:rsidRPr="0084689E">
        <w:rPr>
          <w:rFonts w:ascii="Times New Roman" w:eastAsia="標楷體" w:hAnsi="Times New Roman" w:cs="Times New Roman" w:hint="eastAsia"/>
          <w:color w:val="385623" w:themeColor="accent6" w:themeShade="80"/>
          <w:sz w:val="24"/>
          <w:szCs w:val="24"/>
          <w:lang w:eastAsia="zh-HK"/>
        </w:rPr>
        <w:t>頁</w:t>
      </w:r>
      <w:r w:rsidR="00ED3C33" w:rsidRPr="0084689E">
        <w:rPr>
          <w:rFonts w:ascii="Times New Roman" w:eastAsia="標楷體" w:hAnsi="Times New Roman" w:cs="Times New Roman"/>
          <w:color w:val="385623" w:themeColor="accent6" w:themeShade="80"/>
          <w:sz w:val="24"/>
          <w:szCs w:val="24"/>
          <w:lang w:eastAsia="zh-TW"/>
        </w:rPr>
        <w:t>38</w:t>
      </w:r>
      <w:r w:rsidRPr="0084689E">
        <w:rPr>
          <w:rFonts w:ascii="Times New Roman" w:eastAsia="標楷體" w:hAnsi="Times New Roman" w:cs="Times New Roman"/>
          <w:color w:val="385623" w:themeColor="accent6" w:themeShade="80"/>
          <w:sz w:val="24"/>
          <w:szCs w:val="24"/>
          <w:lang w:eastAsia="zh-TW"/>
        </w:rPr>
        <w:t>。</w:t>
      </w:r>
    </w:p>
    <w:p w14:paraId="2A77DD3F" w14:textId="710C0190" w:rsidR="00807695" w:rsidRPr="0084689E" w:rsidRDefault="00807695" w:rsidP="00807695">
      <w:pPr>
        <w:rPr>
          <w:rFonts w:ascii="Times New Roman"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朱壽桐：《澳門新移民文學與文化散論》，北京：中國社會科學出版社，</w:t>
      </w:r>
      <w:r w:rsidRPr="0084689E">
        <w:rPr>
          <w:rFonts w:ascii="Times New Roman" w:eastAsia="標楷體" w:hAnsi="Times New Roman" w:cs="Times New Roman"/>
          <w:color w:val="385623" w:themeColor="accent6" w:themeShade="80"/>
          <w:sz w:val="24"/>
          <w:szCs w:val="24"/>
          <w:lang w:eastAsia="zh-TW"/>
        </w:rPr>
        <w:t>2010</w:t>
      </w:r>
      <w:r w:rsidRPr="0084689E">
        <w:rPr>
          <w:rFonts w:ascii="Times New Roman" w:eastAsia="標楷體" w:hAnsi="Times New Roman" w:cs="Times New Roman"/>
          <w:color w:val="385623" w:themeColor="accent6" w:themeShade="80"/>
          <w:sz w:val="24"/>
          <w:szCs w:val="24"/>
          <w:lang w:eastAsia="zh-TW"/>
        </w:rPr>
        <w:t>年，</w:t>
      </w:r>
      <w:r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38</w:t>
      </w:r>
      <w:r w:rsidRPr="0084689E">
        <w:rPr>
          <w:rFonts w:ascii="Times New Roman" w:eastAsia="標楷體" w:hAnsi="Times New Roman" w:cs="Times New Roman"/>
          <w:color w:val="385623" w:themeColor="accent6" w:themeShade="80"/>
          <w:sz w:val="24"/>
          <w:szCs w:val="24"/>
          <w:lang w:eastAsia="zh-TW"/>
        </w:rPr>
        <w:t>。</w:t>
      </w:r>
    </w:p>
    <w:p w14:paraId="2B9266A0" w14:textId="44BDA3A2" w:rsidR="00807695" w:rsidRPr="0084689E" w:rsidRDefault="001E628E">
      <w:pPr>
        <w:rPr>
          <w:rFonts w:ascii="Times New Roman" w:hAnsi="Times New Roman" w:cs="Times New Roman"/>
          <w:color w:val="385623" w:themeColor="accent6" w:themeShade="80"/>
          <w:sz w:val="24"/>
          <w:szCs w:val="24"/>
          <w:lang w:eastAsia="zh-TW"/>
        </w:rPr>
      </w:pPr>
      <w:r>
        <w:rPr>
          <w:rFonts w:ascii="Times New Roman" w:eastAsia="標楷體" w:hAnsi="Times New Roman" w:cs="Times New Roman" w:hint="eastAsia"/>
          <w:color w:val="385623" w:themeColor="accent6" w:themeShade="80"/>
          <w:sz w:val="24"/>
          <w:szCs w:val="24"/>
          <w:lang w:eastAsia="zh-HK"/>
        </w:rPr>
        <w:t>（</w:t>
      </w:r>
      <w:r w:rsidR="00AD431A" w:rsidRPr="0084689E">
        <w:rPr>
          <w:rFonts w:ascii="Times New Roman" w:eastAsia="標楷體" w:hAnsi="Times New Roman" w:cs="Times New Roman" w:hint="eastAsia"/>
          <w:color w:val="385623" w:themeColor="accent6" w:themeShade="80"/>
          <w:sz w:val="24"/>
          <w:szCs w:val="24"/>
          <w:lang w:eastAsia="zh-HK"/>
        </w:rPr>
        <w:t>葡</w:t>
      </w:r>
      <w:r>
        <w:rPr>
          <w:rFonts w:ascii="Times New Roman" w:eastAsia="標楷體" w:hAnsi="Times New Roman" w:cs="Times New Roman" w:hint="eastAsia"/>
          <w:color w:val="385623" w:themeColor="accent6" w:themeShade="80"/>
          <w:sz w:val="24"/>
          <w:szCs w:val="24"/>
          <w:lang w:eastAsia="zh-HK"/>
        </w:rPr>
        <w:t>）</w:t>
      </w:r>
      <w:r w:rsidR="00AD431A" w:rsidRPr="0084689E">
        <w:rPr>
          <w:rFonts w:ascii="Times New Roman" w:eastAsia="標楷體" w:hAnsi="Times New Roman" w:cs="Times New Roman" w:hint="eastAsia"/>
          <w:color w:val="385623" w:themeColor="accent6" w:themeShade="80"/>
          <w:sz w:val="24"/>
          <w:szCs w:val="24"/>
          <w:lang w:eastAsia="zh-HK"/>
        </w:rPr>
        <w:t>施白蒂（</w:t>
      </w:r>
      <w:r w:rsidR="00AD431A" w:rsidRPr="0084689E">
        <w:rPr>
          <w:rFonts w:ascii="Times New Roman" w:eastAsia="標楷體" w:hAnsi="Times New Roman" w:cs="Times New Roman" w:hint="eastAsia"/>
          <w:color w:val="385623" w:themeColor="accent6" w:themeShade="80"/>
          <w:sz w:val="24"/>
          <w:szCs w:val="24"/>
          <w:lang w:eastAsia="zh-HK"/>
        </w:rPr>
        <w:t>Si</w:t>
      </w:r>
      <w:r w:rsidR="00AD431A" w:rsidRPr="0084689E">
        <w:rPr>
          <w:rFonts w:ascii="Times New Roman" w:eastAsia="標楷體" w:hAnsi="Times New Roman" w:cs="Times New Roman"/>
          <w:color w:val="385623" w:themeColor="accent6" w:themeShade="80"/>
          <w:sz w:val="24"/>
          <w:szCs w:val="24"/>
          <w:lang w:eastAsia="zh-HK"/>
        </w:rPr>
        <w:t>lva, Beatriz Basto da</w:t>
      </w:r>
      <w:r w:rsidR="00AD431A" w:rsidRPr="0084689E">
        <w:rPr>
          <w:rFonts w:ascii="Times New Roman" w:eastAsia="標楷體" w:hAnsi="Times New Roman" w:cs="Times New Roman" w:hint="eastAsia"/>
          <w:color w:val="385623" w:themeColor="accent6" w:themeShade="80"/>
          <w:sz w:val="24"/>
          <w:szCs w:val="24"/>
          <w:lang w:eastAsia="zh-HK"/>
        </w:rPr>
        <w:t>）</w:t>
      </w:r>
      <w:r w:rsidR="00B86443" w:rsidRPr="0084689E">
        <w:rPr>
          <w:rFonts w:ascii="Times New Roman" w:eastAsia="標楷體" w:hAnsi="Times New Roman" w:cs="Times New Roman" w:hint="eastAsia"/>
          <w:color w:val="385623" w:themeColor="accent6" w:themeShade="80"/>
          <w:sz w:val="24"/>
          <w:szCs w:val="24"/>
          <w:lang w:eastAsia="zh-HK"/>
        </w:rPr>
        <w:t>；</w:t>
      </w:r>
      <w:r w:rsidR="00A56F48" w:rsidRPr="0084689E">
        <w:rPr>
          <w:rFonts w:ascii="Times New Roman" w:eastAsia="標楷體" w:hAnsi="Times New Roman" w:cs="Times New Roman" w:hint="eastAsia"/>
          <w:color w:val="385623" w:themeColor="accent6" w:themeShade="80"/>
          <w:sz w:val="24"/>
          <w:szCs w:val="24"/>
          <w:lang w:eastAsia="zh-HK"/>
        </w:rPr>
        <w:t>金國平</w:t>
      </w:r>
      <w:r w:rsidR="00B86443" w:rsidRPr="0084689E">
        <w:rPr>
          <w:rFonts w:ascii="Times New Roman" w:eastAsia="標楷體" w:hAnsi="Times New Roman" w:cs="Times New Roman" w:hint="eastAsia"/>
          <w:color w:val="385623" w:themeColor="accent6" w:themeShade="80"/>
          <w:sz w:val="24"/>
          <w:szCs w:val="24"/>
          <w:lang w:eastAsia="zh-HK"/>
        </w:rPr>
        <w:t>譯</w:t>
      </w:r>
      <w:r w:rsidR="00AD431A" w:rsidRPr="0084689E">
        <w:rPr>
          <w:rFonts w:ascii="Times New Roman" w:eastAsia="標楷體" w:hAnsi="Times New Roman" w:cs="Times New Roman" w:hint="eastAsia"/>
          <w:color w:val="385623" w:themeColor="accent6" w:themeShade="80"/>
          <w:sz w:val="24"/>
          <w:szCs w:val="24"/>
          <w:lang w:eastAsia="zh-HK"/>
        </w:rPr>
        <w:t>：</w:t>
      </w:r>
      <w:r w:rsidR="00B86443" w:rsidRPr="0084689E">
        <w:rPr>
          <w:rFonts w:ascii="Times New Roman" w:eastAsia="標楷體" w:hAnsi="Times New Roman" w:cs="Times New Roman"/>
          <w:color w:val="385623" w:themeColor="accent6" w:themeShade="80"/>
          <w:sz w:val="24"/>
          <w:szCs w:val="24"/>
          <w:lang w:eastAsia="zh-TW"/>
        </w:rPr>
        <w:t>《澳門</w:t>
      </w:r>
      <w:r w:rsidR="00B86443" w:rsidRPr="0084689E">
        <w:rPr>
          <w:rFonts w:ascii="Times New Roman" w:eastAsia="標楷體" w:hAnsi="Times New Roman" w:cs="Times New Roman" w:hint="eastAsia"/>
          <w:color w:val="385623" w:themeColor="accent6" w:themeShade="80"/>
          <w:sz w:val="24"/>
          <w:szCs w:val="24"/>
          <w:lang w:eastAsia="zh-TW"/>
        </w:rPr>
        <w:t>編年史——二十世紀（</w:t>
      </w:r>
      <w:r w:rsidR="00B86443" w:rsidRPr="0084689E">
        <w:rPr>
          <w:rFonts w:ascii="Times New Roman" w:eastAsia="標楷體" w:hAnsi="Times New Roman" w:cs="Times New Roman" w:hint="eastAsia"/>
          <w:color w:val="385623" w:themeColor="accent6" w:themeShade="80"/>
          <w:sz w:val="24"/>
          <w:szCs w:val="24"/>
          <w:lang w:eastAsia="zh-TW"/>
        </w:rPr>
        <w:t>1</w:t>
      </w:r>
      <w:r w:rsidR="00B86443" w:rsidRPr="0084689E">
        <w:rPr>
          <w:rFonts w:ascii="Times New Roman" w:eastAsia="標楷體" w:hAnsi="Times New Roman" w:cs="Times New Roman"/>
          <w:color w:val="385623" w:themeColor="accent6" w:themeShade="80"/>
          <w:sz w:val="24"/>
          <w:szCs w:val="24"/>
          <w:lang w:eastAsia="zh-TW"/>
        </w:rPr>
        <w:t>900</w:t>
      </w:r>
      <w:r w:rsidR="00B86443" w:rsidRPr="0084689E">
        <w:rPr>
          <w:rFonts w:ascii="Times New Roman" w:eastAsia="標楷體" w:hAnsi="Times New Roman" w:cs="Times New Roman" w:hint="eastAsia"/>
          <w:color w:val="385623" w:themeColor="accent6" w:themeShade="80"/>
          <w:sz w:val="24"/>
          <w:szCs w:val="24"/>
          <w:lang w:eastAsia="zh-TW"/>
        </w:rPr>
        <w:t>—</w:t>
      </w:r>
      <w:r w:rsidR="00B86443" w:rsidRPr="0084689E">
        <w:rPr>
          <w:rFonts w:ascii="Times New Roman" w:eastAsia="標楷體" w:hAnsi="Times New Roman" w:cs="Times New Roman"/>
          <w:color w:val="385623" w:themeColor="accent6" w:themeShade="80"/>
          <w:sz w:val="24"/>
          <w:szCs w:val="24"/>
          <w:lang w:eastAsia="zh-TW"/>
        </w:rPr>
        <w:t>1949</w:t>
      </w:r>
      <w:r w:rsidR="00B86443" w:rsidRPr="0084689E">
        <w:rPr>
          <w:rFonts w:ascii="Times New Roman" w:eastAsia="標楷體" w:hAnsi="Times New Roman" w:cs="Times New Roman" w:hint="eastAsia"/>
          <w:color w:val="385623" w:themeColor="accent6" w:themeShade="80"/>
          <w:sz w:val="24"/>
          <w:szCs w:val="24"/>
          <w:lang w:eastAsia="zh-TW"/>
        </w:rPr>
        <w:t>）</w:t>
      </w:r>
      <w:r w:rsidR="00B86443" w:rsidRPr="0084689E">
        <w:rPr>
          <w:rFonts w:ascii="Times New Roman" w:eastAsia="標楷體" w:hAnsi="Times New Roman" w:cs="Times New Roman"/>
          <w:color w:val="385623" w:themeColor="accent6" w:themeShade="80"/>
          <w:sz w:val="24"/>
          <w:szCs w:val="24"/>
          <w:lang w:eastAsia="zh-TW"/>
        </w:rPr>
        <w:t>》</w:t>
      </w:r>
      <w:r w:rsidR="00B86443" w:rsidRPr="0084689E">
        <w:rPr>
          <w:rFonts w:ascii="Times New Roman" w:eastAsia="標楷體" w:hAnsi="Times New Roman" w:cs="Times New Roman" w:hint="eastAsia"/>
          <w:color w:val="385623" w:themeColor="accent6" w:themeShade="80"/>
          <w:sz w:val="24"/>
          <w:szCs w:val="24"/>
          <w:lang w:eastAsia="zh-TW"/>
        </w:rPr>
        <w:t>，澳門：澳門基金會，</w:t>
      </w:r>
      <w:r w:rsidR="00B86443" w:rsidRPr="0084689E">
        <w:rPr>
          <w:rFonts w:ascii="Times New Roman" w:eastAsia="標楷體" w:hAnsi="Times New Roman" w:cs="Times New Roman" w:hint="eastAsia"/>
          <w:color w:val="385623" w:themeColor="accent6" w:themeShade="80"/>
          <w:sz w:val="24"/>
          <w:szCs w:val="24"/>
          <w:lang w:eastAsia="zh-TW"/>
        </w:rPr>
        <w:t>1</w:t>
      </w:r>
      <w:r w:rsidR="00B86443" w:rsidRPr="0084689E">
        <w:rPr>
          <w:rFonts w:ascii="Times New Roman" w:eastAsia="標楷體" w:hAnsi="Times New Roman" w:cs="Times New Roman"/>
          <w:color w:val="385623" w:themeColor="accent6" w:themeShade="80"/>
          <w:sz w:val="24"/>
          <w:szCs w:val="24"/>
          <w:lang w:eastAsia="zh-TW"/>
        </w:rPr>
        <w:t>994</w:t>
      </w:r>
      <w:r w:rsidR="00B86443" w:rsidRPr="0084689E">
        <w:rPr>
          <w:rFonts w:ascii="Times New Roman" w:eastAsia="標楷體" w:hAnsi="Times New Roman" w:cs="Times New Roman" w:hint="eastAsia"/>
          <w:color w:val="385623" w:themeColor="accent6" w:themeShade="80"/>
          <w:sz w:val="24"/>
          <w:szCs w:val="24"/>
          <w:lang w:eastAsia="zh-TW"/>
        </w:rPr>
        <w:t>年，頁</w:t>
      </w:r>
      <w:r w:rsidR="00B86443" w:rsidRPr="0084689E">
        <w:rPr>
          <w:rFonts w:ascii="Times New Roman" w:eastAsia="標楷體" w:hAnsi="Times New Roman" w:cs="Times New Roman" w:hint="eastAsia"/>
          <w:color w:val="385623" w:themeColor="accent6" w:themeShade="80"/>
          <w:sz w:val="24"/>
          <w:szCs w:val="24"/>
          <w:lang w:eastAsia="zh-TW"/>
        </w:rPr>
        <w:t>1</w:t>
      </w:r>
      <w:r w:rsidR="00B86443" w:rsidRPr="0084689E">
        <w:rPr>
          <w:rFonts w:ascii="Times New Roman" w:eastAsia="標楷體" w:hAnsi="Times New Roman" w:cs="Times New Roman"/>
          <w:color w:val="385623" w:themeColor="accent6" w:themeShade="80"/>
          <w:sz w:val="24"/>
          <w:szCs w:val="24"/>
          <w:lang w:eastAsia="zh-TW"/>
        </w:rPr>
        <w:t>0</w:t>
      </w:r>
      <w:r w:rsidR="00B86443" w:rsidRPr="0084689E">
        <w:rPr>
          <w:rFonts w:ascii="Times New Roman" w:eastAsia="標楷體" w:hAnsi="Times New Roman" w:cs="Times New Roman" w:hint="eastAsia"/>
          <w:color w:val="385623" w:themeColor="accent6" w:themeShade="80"/>
          <w:sz w:val="24"/>
          <w:szCs w:val="24"/>
          <w:lang w:eastAsia="zh-TW"/>
        </w:rPr>
        <w:t>。</w:t>
      </w:r>
    </w:p>
    <w:p w14:paraId="2B2F3443" w14:textId="77777777" w:rsidR="00E244EC" w:rsidRPr="00E244EC" w:rsidRDefault="00E244EC">
      <w:pPr>
        <w:rPr>
          <w:rFonts w:ascii="Times New Roman" w:hAnsi="Times New Roman" w:cs="Times New Roman"/>
          <w:color w:val="385623" w:themeColor="accent6" w:themeShade="80"/>
          <w:sz w:val="28"/>
          <w:szCs w:val="28"/>
          <w:lang w:eastAsia="zh-TW"/>
        </w:rPr>
      </w:pPr>
    </w:p>
    <w:p w14:paraId="4CF4ABA1" w14:textId="77777777" w:rsidR="007777C1" w:rsidRPr="00964CBA" w:rsidRDefault="007777C1" w:rsidP="007777C1">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E244EC">
        <w:rPr>
          <w:rFonts w:ascii="Times New Roman" w:eastAsia="標楷體" w:hAnsi="Times New Roman" w:cs="Times New Roman" w:hint="eastAsia"/>
          <w:sz w:val="28"/>
          <w:szCs w:val="28"/>
          <w:lang w:eastAsia="zh-HK"/>
        </w:rPr>
        <w:t>四</w:t>
      </w:r>
      <w:r w:rsidRPr="00964CBA">
        <w:rPr>
          <w:rFonts w:ascii="Times New Roman" w:eastAsia="標楷體" w:hAnsi="Times New Roman" w:cs="Times New Roman"/>
          <w:sz w:val="28"/>
          <w:szCs w:val="28"/>
          <w:lang w:eastAsia="zh-HK"/>
        </w:rPr>
        <w:t>）</w:t>
      </w:r>
      <w:r w:rsidR="00877966" w:rsidRPr="00964CBA">
        <w:rPr>
          <w:rFonts w:ascii="Times New Roman" w:eastAsia="標楷體" w:hAnsi="Times New Roman" w:cs="Times New Roman" w:hint="eastAsia"/>
          <w:sz w:val="28"/>
          <w:szCs w:val="28"/>
          <w:lang w:eastAsia="zh-HK"/>
        </w:rPr>
        <w:t>析出文獻</w:t>
      </w:r>
    </w:p>
    <w:p w14:paraId="61692FA7" w14:textId="77777777" w:rsidR="00556646" w:rsidRPr="00964CBA" w:rsidRDefault="009242BF">
      <w:pPr>
        <w:rPr>
          <w:rFonts w:ascii="標楷體" w:eastAsia="標楷體" w:hAnsi="標楷體" w:cs="微軟正黑體"/>
          <w:sz w:val="28"/>
          <w:szCs w:val="28"/>
          <w:lang w:eastAsia="zh-TW"/>
        </w:rPr>
      </w:pPr>
      <w:r w:rsidRPr="00964CBA">
        <w:rPr>
          <w:rFonts w:ascii="標楷體" w:eastAsia="標楷體" w:hAnsi="標楷體"/>
          <w:sz w:val="28"/>
          <w:szCs w:val="28"/>
          <w:lang w:eastAsia="zh-TW"/>
        </w:rPr>
        <w:t>標註順序：責任者</w:t>
      </w:r>
      <w:r w:rsidR="00DF3232">
        <w:rPr>
          <w:rFonts w:ascii="標楷體" w:eastAsia="標楷體" w:hAnsi="標楷體"/>
          <w:sz w:val="28"/>
          <w:szCs w:val="28"/>
          <w:lang w:eastAsia="zh-TW"/>
        </w:rPr>
        <w:t>／</w:t>
      </w:r>
      <w:r w:rsidR="00655C18" w:rsidRPr="00655C18">
        <w:rPr>
          <w:rFonts w:ascii="Times New Roman" w:eastAsia="標楷體" w:hAnsi="Times New Roman" w:cs="Times New Roman"/>
          <w:sz w:val="28"/>
          <w:szCs w:val="28"/>
          <w:shd w:val="clear" w:color="auto" w:fill="FFFFFF"/>
          <w:lang w:eastAsia="zh-TW"/>
        </w:rPr>
        <w:t>〈</w:t>
      </w:r>
      <w:r w:rsidRPr="00655C18">
        <w:rPr>
          <w:rFonts w:ascii="標楷體" w:eastAsia="標楷體" w:hAnsi="標楷體"/>
          <w:sz w:val="28"/>
          <w:szCs w:val="28"/>
          <w:lang w:eastAsia="zh-TW"/>
        </w:rPr>
        <w:t>析出文獻題名</w:t>
      </w:r>
      <w:r w:rsidR="00655C18" w:rsidRPr="00655C18">
        <w:rPr>
          <w:rFonts w:ascii="Times New Roman" w:eastAsia="標楷體" w:hAnsi="Times New Roman" w:cs="Times New Roman"/>
          <w:sz w:val="28"/>
          <w:szCs w:val="28"/>
          <w:shd w:val="clear" w:color="auto" w:fill="FFFFFF"/>
          <w:lang w:eastAsia="zh-TW"/>
        </w:rPr>
        <w:t>〉</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責任者與責任方式</w:t>
      </w:r>
      <w:r w:rsidR="00DF3232">
        <w:rPr>
          <w:rFonts w:ascii="標楷體" w:eastAsia="標楷體" w:hAnsi="標楷體"/>
          <w:sz w:val="28"/>
          <w:szCs w:val="28"/>
          <w:lang w:eastAsia="zh-TW"/>
        </w:rPr>
        <w:t>／</w:t>
      </w:r>
      <w:r w:rsidR="000118EB" w:rsidRPr="000118EB">
        <w:rPr>
          <w:rFonts w:ascii="Times New Roman" w:eastAsia="標楷體" w:hAnsi="Times New Roman" w:cs="Times New Roman"/>
          <w:sz w:val="28"/>
          <w:szCs w:val="28"/>
          <w:lang w:eastAsia="zh-TW"/>
        </w:rPr>
        <w:t>《</w:t>
      </w:r>
      <w:r w:rsidR="000118EB" w:rsidRPr="000118EB">
        <w:rPr>
          <w:rFonts w:ascii="標楷體" w:eastAsia="標楷體" w:hAnsi="標楷體"/>
          <w:sz w:val="28"/>
          <w:szCs w:val="28"/>
          <w:lang w:eastAsia="zh-TW"/>
        </w:rPr>
        <w:t>文獻題名</w:t>
      </w:r>
      <w:r w:rsidR="000118EB" w:rsidRPr="000118EB">
        <w:rPr>
          <w:rFonts w:ascii="Times New Roman" w:eastAsia="標楷體" w:hAnsi="Times New Roman" w:cs="Times New Roman"/>
          <w:sz w:val="28"/>
          <w:szCs w:val="28"/>
          <w:lang w:eastAsia="zh-TW"/>
        </w:rPr>
        <w:t>》</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出版地</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出版者</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出版時間</w:t>
      </w:r>
      <w:r w:rsidR="00DF3232">
        <w:rPr>
          <w:rFonts w:ascii="標楷體" w:eastAsia="標楷體" w:hAnsi="標楷體"/>
          <w:sz w:val="28"/>
          <w:szCs w:val="28"/>
          <w:lang w:eastAsia="zh-TW"/>
        </w:rPr>
        <w:t>／</w:t>
      </w:r>
      <w:r w:rsidRPr="00964CBA">
        <w:rPr>
          <w:rFonts w:ascii="標楷體" w:eastAsia="標楷體" w:hAnsi="標楷體"/>
          <w:sz w:val="28"/>
          <w:szCs w:val="28"/>
          <w:lang w:eastAsia="zh-TW"/>
        </w:rPr>
        <w:t>頁碼</w:t>
      </w:r>
      <w:r w:rsidRPr="00964CBA">
        <w:rPr>
          <w:rFonts w:ascii="標楷體" w:eastAsia="標楷體" w:hAnsi="標楷體" w:cs="微軟正黑體" w:hint="eastAsia"/>
          <w:sz w:val="28"/>
          <w:szCs w:val="28"/>
          <w:lang w:eastAsia="zh-TW"/>
        </w:rPr>
        <w:t>。</w:t>
      </w:r>
    </w:p>
    <w:p w14:paraId="1B5616A7" w14:textId="0CCE5CAC" w:rsidR="00142F1A" w:rsidRPr="00964CBA" w:rsidRDefault="00485782">
      <w:pPr>
        <w:rPr>
          <w:rFonts w:ascii="標楷體" w:eastAsia="標楷體" w:hAnsi="標楷體" w:cs="微軟正黑體"/>
          <w:sz w:val="28"/>
          <w:szCs w:val="28"/>
          <w:lang w:eastAsia="zh-TW"/>
        </w:rPr>
      </w:pPr>
      <w:r>
        <w:rPr>
          <w:rFonts w:ascii="Times New Roman" w:eastAsia="標楷體" w:hAnsi="Times New Roman" w:cs="Times New Roman" w:hint="eastAsia"/>
          <w:sz w:val="28"/>
          <w:szCs w:val="28"/>
          <w:lang w:eastAsia="zh-HK"/>
        </w:rPr>
        <w:lastRenderedPageBreak/>
        <w:t>文獻題名用雙書名號表示，相關析出文獻附在前面，</w:t>
      </w:r>
      <w:r w:rsidRPr="00746B8F">
        <w:rPr>
          <w:rFonts w:ascii="Times New Roman" w:eastAsia="標楷體" w:hAnsi="Times New Roman" w:cs="Times New Roman"/>
          <w:sz w:val="28"/>
          <w:szCs w:val="28"/>
          <w:lang w:eastAsia="zh-TW"/>
        </w:rPr>
        <w:t>用</w:t>
      </w:r>
      <w:r>
        <w:rPr>
          <w:rFonts w:ascii="Times New Roman" w:eastAsia="標楷體" w:hAnsi="Times New Roman" w:cs="Times New Roman" w:hint="eastAsia"/>
          <w:sz w:val="28"/>
          <w:szCs w:val="28"/>
          <w:lang w:eastAsia="zh-HK"/>
        </w:rPr>
        <w:t>單</w:t>
      </w:r>
      <w:r w:rsidRPr="00746B8F">
        <w:rPr>
          <w:rFonts w:ascii="Times New Roman" w:eastAsia="標楷體" w:hAnsi="Times New Roman" w:cs="Times New Roman"/>
          <w:sz w:val="28"/>
          <w:szCs w:val="28"/>
          <w:lang w:eastAsia="zh-TW"/>
        </w:rPr>
        <w:t>書名號表示</w:t>
      </w:r>
      <w:r>
        <w:rPr>
          <w:rFonts w:ascii="Times New Roman" w:eastAsia="標楷體" w:hAnsi="Times New Roman" w:cs="Times New Roman" w:hint="eastAsia"/>
          <w:sz w:val="28"/>
          <w:szCs w:val="28"/>
          <w:lang w:eastAsia="zh-HK"/>
        </w:rPr>
        <w:t>，</w:t>
      </w:r>
      <w:r w:rsidR="00142F1A" w:rsidRPr="00964CBA">
        <w:rPr>
          <w:rFonts w:ascii="標楷體" w:eastAsia="標楷體" w:hAnsi="標楷體"/>
          <w:sz w:val="28"/>
          <w:szCs w:val="28"/>
          <w:lang w:eastAsia="zh-TW"/>
        </w:rPr>
        <w:t>文集責任者與析出文獻責任者相同時，可省去文集責任者</w:t>
      </w:r>
      <w:r w:rsidR="00E244EC">
        <w:rPr>
          <w:rFonts w:ascii="標楷體" w:eastAsia="標楷體" w:hAnsi="標楷體" w:cs="微軟正黑體" w:hint="eastAsia"/>
          <w:sz w:val="28"/>
          <w:szCs w:val="28"/>
          <w:lang w:eastAsia="zh-HK"/>
        </w:rPr>
        <w:t>，</w:t>
      </w:r>
      <w:r w:rsidR="00E244EC" w:rsidRPr="00964CBA">
        <w:rPr>
          <w:rFonts w:ascii="Times New Roman" w:eastAsia="標楷體" w:hAnsi="Times New Roman" w:cs="Times New Roman" w:hint="eastAsia"/>
          <w:sz w:val="28"/>
          <w:szCs w:val="28"/>
          <w:lang w:eastAsia="zh-HK"/>
        </w:rPr>
        <w:t>著作、文集的序言、引論、前言、後記</w:t>
      </w:r>
      <w:r w:rsidR="001314FE">
        <w:rPr>
          <w:rFonts w:ascii="Times New Roman" w:eastAsia="標楷體" w:hAnsi="Times New Roman" w:cs="Times New Roman" w:hint="eastAsia"/>
          <w:sz w:val="28"/>
          <w:szCs w:val="28"/>
          <w:lang w:eastAsia="zh-HK"/>
        </w:rPr>
        <w:t>以析出文獻方式處理。</w:t>
      </w:r>
    </w:p>
    <w:p w14:paraId="50AFB73E" w14:textId="77777777" w:rsidR="009D4962" w:rsidRPr="00964CBA" w:rsidRDefault="009D4962" w:rsidP="009D4962">
      <w:pPr>
        <w:rPr>
          <w:rFonts w:ascii="標楷體" w:eastAsia="標楷體" w:hAnsi="標楷體" w:cs="微軟正黑體"/>
          <w:sz w:val="28"/>
          <w:szCs w:val="28"/>
          <w:lang w:eastAsia="zh-TW"/>
        </w:rPr>
      </w:pPr>
      <w:r w:rsidRPr="00964CBA">
        <w:rPr>
          <w:rFonts w:ascii="標楷體" w:eastAsia="標楷體" w:hAnsi="標楷體"/>
          <w:sz w:val="28"/>
          <w:szCs w:val="28"/>
          <w:lang w:eastAsia="zh-TW"/>
        </w:rPr>
        <w:t>例</w:t>
      </w:r>
      <w:r w:rsidRPr="00964CBA">
        <w:rPr>
          <w:rFonts w:ascii="標楷體" w:eastAsia="標楷體" w:hAnsi="標楷體" w:cs="微軟正黑體" w:hint="eastAsia"/>
          <w:sz w:val="28"/>
          <w:szCs w:val="28"/>
          <w:lang w:eastAsia="zh-TW"/>
        </w:rPr>
        <w:t>：</w:t>
      </w:r>
    </w:p>
    <w:p w14:paraId="0015B6AB" w14:textId="77777777" w:rsidR="009D4962" w:rsidRPr="0084689E" w:rsidRDefault="00604FF5">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魯迅：</w:t>
      </w:r>
      <w:r w:rsidR="008675C2"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中國小說的歷史的變遷</w:t>
      </w:r>
      <w:r w:rsidR="008675C2"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，《魯迅全集》第</w:t>
      </w:r>
      <w:r w:rsidR="008675C2" w:rsidRPr="0084689E">
        <w:rPr>
          <w:rFonts w:ascii="Times New Roman" w:eastAsia="標楷體" w:hAnsi="Times New Roman" w:cs="Times New Roman"/>
          <w:color w:val="385623" w:themeColor="accent6" w:themeShade="80"/>
          <w:sz w:val="24"/>
          <w:szCs w:val="24"/>
          <w:lang w:eastAsia="zh-TW"/>
        </w:rPr>
        <w:t>9</w:t>
      </w:r>
      <w:r w:rsidRPr="0084689E">
        <w:rPr>
          <w:rFonts w:ascii="Times New Roman" w:eastAsia="標楷體" w:hAnsi="Times New Roman" w:cs="Times New Roman"/>
          <w:color w:val="385623" w:themeColor="accent6" w:themeShade="80"/>
          <w:sz w:val="24"/>
          <w:szCs w:val="24"/>
          <w:lang w:eastAsia="zh-TW"/>
        </w:rPr>
        <w:t>冊，北京：人民文學出版社，</w:t>
      </w:r>
      <w:r w:rsidRPr="0084689E">
        <w:rPr>
          <w:rFonts w:ascii="Times New Roman" w:eastAsia="標楷體" w:hAnsi="Times New Roman" w:cs="Times New Roman"/>
          <w:color w:val="385623" w:themeColor="accent6" w:themeShade="80"/>
          <w:sz w:val="24"/>
          <w:szCs w:val="24"/>
          <w:lang w:eastAsia="zh-TW"/>
        </w:rPr>
        <w:t>1981</w:t>
      </w:r>
      <w:r w:rsidRPr="0084689E">
        <w:rPr>
          <w:rFonts w:ascii="Times New Roman" w:eastAsia="標楷體" w:hAnsi="Times New Roman" w:cs="Times New Roman"/>
          <w:color w:val="385623" w:themeColor="accent6" w:themeShade="80"/>
          <w:sz w:val="24"/>
          <w:szCs w:val="24"/>
          <w:lang w:eastAsia="zh-TW"/>
        </w:rPr>
        <w:t>年，</w:t>
      </w:r>
      <w:r w:rsidR="008675C2"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325</w:t>
      </w:r>
      <w:r w:rsidRPr="0084689E">
        <w:rPr>
          <w:rFonts w:ascii="Times New Roman" w:eastAsia="標楷體" w:hAnsi="Times New Roman" w:cs="Times New Roman"/>
          <w:color w:val="385623" w:themeColor="accent6" w:themeShade="80"/>
          <w:sz w:val="24"/>
          <w:szCs w:val="24"/>
          <w:lang w:eastAsia="zh-TW"/>
        </w:rPr>
        <w:t>。</w:t>
      </w:r>
    </w:p>
    <w:p w14:paraId="5C0D7C3C" w14:textId="77777777" w:rsidR="00604FF5" w:rsidRPr="0084689E" w:rsidRDefault="00604FF5">
      <w:pPr>
        <w:rPr>
          <w:rFonts w:ascii="Times New Roman"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鄧玉華：</w:t>
      </w:r>
      <w:r w:rsidR="008675C2"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澳門社會保障制度建設</w:t>
      </w:r>
      <w:r w:rsidR="008675C2"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，郝雨凡、吳志良主編：《澳門經濟社會發展報告（</w:t>
      </w:r>
      <w:r w:rsidRPr="0084689E">
        <w:rPr>
          <w:rFonts w:ascii="Times New Roman" w:eastAsia="標楷體" w:hAnsi="Times New Roman" w:cs="Times New Roman"/>
          <w:color w:val="385623" w:themeColor="accent6" w:themeShade="80"/>
          <w:sz w:val="24"/>
          <w:szCs w:val="24"/>
          <w:lang w:eastAsia="zh-TW"/>
        </w:rPr>
        <w:t>2010—2011</w:t>
      </w:r>
      <w:r w:rsidRPr="0084689E">
        <w:rPr>
          <w:rFonts w:ascii="Times New Roman" w:eastAsia="標楷體" w:hAnsi="Times New Roman" w:cs="Times New Roman"/>
          <w:color w:val="385623" w:themeColor="accent6" w:themeShade="80"/>
          <w:sz w:val="24"/>
          <w:szCs w:val="24"/>
          <w:lang w:eastAsia="zh-TW"/>
        </w:rPr>
        <w:t>）》，北京：社會科學文獻出版社，</w:t>
      </w:r>
      <w:r w:rsidR="008675C2" w:rsidRPr="0084689E">
        <w:rPr>
          <w:rFonts w:ascii="Times New Roman" w:eastAsia="標楷體" w:hAnsi="Times New Roman" w:cs="Times New Roman"/>
          <w:color w:val="385623" w:themeColor="accent6" w:themeShade="80"/>
          <w:sz w:val="24"/>
          <w:szCs w:val="24"/>
          <w:lang w:eastAsia="zh-TW"/>
        </w:rPr>
        <w:t>2011</w:t>
      </w:r>
      <w:r w:rsidR="008675C2" w:rsidRPr="0084689E">
        <w:rPr>
          <w:rFonts w:ascii="Times New Roman" w:eastAsia="標楷體" w:hAnsi="Times New Roman" w:cs="Times New Roman"/>
          <w:color w:val="385623" w:themeColor="accent6" w:themeShade="80"/>
          <w:sz w:val="24"/>
          <w:szCs w:val="24"/>
          <w:lang w:eastAsia="zh-TW"/>
        </w:rPr>
        <w:t>年，</w:t>
      </w:r>
      <w:r w:rsidR="008675C2"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262</w:t>
      </w:r>
      <w:r w:rsidR="008675C2" w:rsidRPr="0084689E">
        <w:rPr>
          <w:rFonts w:ascii="Times New Roman" w:eastAsia="標楷體" w:hAnsi="Times New Roman" w:cs="Times New Roman"/>
          <w:color w:val="385623" w:themeColor="accent6" w:themeShade="80"/>
          <w:sz w:val="24"/>
          <w:szCs w:val="24"/>
          <w:lang w:eastAsia="zh-TW"/>
        </w:rPr>
        <w:t>—</w:t>
      </w:r>
      <w:r w:rsidRPr="0084689E">
        <w:rPr>
          <w:rFonts w:ascii="Times New Roman" w:eastAsia="標楷體" w:hAnsi="Times New Roman" w:cs="Times New Roman"/>
          <w:color w:val="385623" w:themeColor="accent6" w:themeShade="80"/>
          <w:sz w:val="24"/>
          <w:szCs w:val="24"/>
          <w:lang w:eastAsia="zh-TW"/>
        </w:rPr>
        <w:t>266</w:t>
      </w:r>
      <w:r w:rsidRPr="0084689E">
        <w:rPr>
          <w:rFonts w:ascii="Times New Roman" w:eastAsia="標楷體" w:hAnsi="Times New Roman" w:cs="Times New Roman"/>
          <w:color w:val="385623" w:themeColor="accent6" w:themeShade="80"/>
          <w:sz w:val="24"/>
          <w:szCs w:val="24"/>
          <w:lang w:eastAsia="zh-TW"/>
        </w:rPr>
        <w:t>。</w:t>
      </w:r>
    </w:p>
    <w:p w14:paraId="72767D1C" w14:textId="77777777" w:rsidR="00393C9F" w:rsidRPr="0084689E" w:rsidRDefault="00B62BD9">
      <w:pPr>
        <w:rPr>
          <w:rFonts w:ascii="標楷體" w:eastAsia="標楷體" w:hAnsi="標楷體" w:cs="微軟正黑體"/>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hint="eastAsia"/>
          <w:color w:val="385623" w:themeColor="accent6" w:themeShade="80"/>
          <w:sz w:val="24"/>
          <w:szCs w:val="24"/>
          <w:shd w:val="clear" w:color="auto" w:fill="FFFFFF"/>
          <w:lang w:eastAsia="zh-HK"/>
        </w:rPr>
        <w:t>序言</w:t>
      </w: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hint="eastAsia"/>
          <w:color w:val="385623" w:themeColor="accent6" w:themeShade="80"/>
          <w:sz w:val="24"/>
          <w:szCs w:val="24"/>
          <w:shd w:val="clear" w:color="auto" w:fill="FFFFFF"/>
          <w:lang w:eastAsia="zh-HK"/>
        </w:rPr>
        <w:t>，</w:t>
      </w:r>
      <w:r w:rsidR="00A223FB" w:rsidRPr="0084689E">
        <w:rPr>
          <w:rFonts w:ascii="標楷體" w:eastAsia="標楷體" w:hAnsi="標楷體"/>
          <w:color w:val="385623" w:themeColor="accent6" w:themeShade="80"/>
          <w:sz w:val="24"/>
          <w:szCs w:val="24"/>
          <w:lang w:eastAsia="zh-TW"/>
        </w:rPr>
        <w:t>李鵬程：《當代文化哲學沉思》，北京：人民出版社，</w:t>
      </w:r>
      <w:r w:rsidR="00A223FB" w:rsidRPr="0084689E">
        <w:rPr>
          <w:rFonts w:ascii="Times New Roman" w:eastAsia="標楷體" w:hAnsi="Times New Roman" w:cs="Times New Roman"/>
          <w:color w:val="385623" w:themeColor="accent6" w:themeShade="80"/>
          <w:sz w:val="24"/>
          <w:szCs w:val="24"/>
          <w:lang w:eastAsia="zh-TW"/>
        </w:rPr>
        <w:t>1994</w:t>
      </w:r>
      <w:r w:rsidR="00964CBA" w:rsidRPr="0084689E">
        <w:rPr>
          <w:rFonts w:ascii="Times New Roman" w:eastAsia="標楷體" w:hAnsi="Times New Roman" w:cs="Times New Roman"/>
          <w:color w:val="385623" w:themeColor="accent6" w:themeShade="80"/>
          <w:sz w:val="24"/>
          <w:szCs w:val="24"/>
          <w:lang w:eastAsia="zh-TW"/>
        </w:rPr>
        <w:t>年，</w:t>
      </w:r>
      <w:r w:rsidR="00964CBA" w:rsidRPr="0084689E">
        <w:rPr>
          <w:rFonts w:ascii="Times New Roman" w:eastAsia="標楷體" w:hAnsi="Times New Roman" w:cs="Times New Roman" w:hint="eastAsia"/>
          <w:color w:val="385623" w:themeColor="accent6" w:themeShade="80"/>
          <w:sz w:val="24"/>
          <w:szCs w:val="24"/>
          <w:lang w:eastAsia="zh-HK"/>
        </w:rPr>
        <w:t>頁</w:t>
      </w:r>
      <w:r w:rsidR="00A223FB" w:rsidRPr="0084689E">
        <w:rPr>
          <w:rFonts w:ascii="Times New Roman" w:eastAsia="標楷體" w:hAnsi="Times New Roman" w:cs="Times New Roman"/>
          <w:color w:val="385623" w:themeColor="accent6" w:themeShade="80"/>
          <w:sz w:val="24"/>
          <w:szCs w:val="24"/>
          <w:lang w:eastAsia="zh-TW"/>
        </w:rPr>
        <w:t>1</w:t>
      </w:r>
      <w:r w:rsidR="00A223FB" w:rsidRPr="0084689E">
        <w:rPr>
          <w:rFonts w:ascii="標楷體" w:eastAsia="標楷體" w:hAnsi="標楷體" w:cs="微軟正黑體" w:hint="eastAsia"/>
          <w:color w:val="385623" w:themeColor="accent6" w:themeShade="80"/>
          <w:sz w:val="24"/>
          <w:szCs w:val="24"/>
          <w:lang w:eastAsia="zh-TW"/>
        </w:rPr>
        <w:t>。</w:t>
      </w:r>
    </w:p>
    <w:p w14:paraId="46AAA0D8" w14:textId="77777777" w:rsidR="00A223FB" w:rsidRPr="0084689E" w:rsidRDefault="00A223FB">
      <w:pPr>
        <w:rPr>
          <w:rFonts w:ascii="Times New Roman" w:hAnsi="Times New Roman" w:cs="Times New Roman"/>
          <w:color w:val="385623" w:themeColor="accent6" w:themeShade="80"/>
          <w:sz w:val="24"/>
          <w:szCs w:val="24"/>
          <w:lang w:eastAsia="zh-TW"/>
        </w:rPr>
      </w:pPr>
      <w:r w:rsidRPr="0084689E">
        <w:rPr>
          <w:rFonts w:ascii="標楷體" w:eastAsia="標楷體" w:hAnsi="標楷體"/>
          <w:color w:val="385623" w:themeColor="accent6" w:themeShade="80"/>
          <w:sz w:val="24"/>
          <w:szCs w:val="24"/>
          <w:lang w:eastAsia="zh-TW"/>
        </w:rPr>
        <w:t>樓適夷：</w:t>
      </w:r>
      <w:r w:rsidR="00C43855"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標楷體" w:eastAsia="標楷體" w:hAnsi="標楷體"/>
          <w:color w:val="385623" w:themeColor="accent6" w:themeShade="80"/>
          <w:sz w:val="24"/>
          <w:szCs w:val="24"/>
          <w:lang w:eastAsia="zh-TW"/>
        </w:rPr>
        <w:t>讀家書，想傅雷（代序）</w:t>
      </w:r>
      <w:r w:rsidR="00C43855"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標楷體" w:eastAsia="標楷體" w:hAnsi="標楷體"/>
          <w:color w:val="385623" w:themeColor="accent6" w:themeShade="80"/>
          <w:sz w:val="24"/>
          <w:szCs w:val="24"/>
          <w:lang w:eastAsia="zh-TW"/>
        </w:rPr>
        <w:t>，傅敏編：《傅雷家書》（增補本），</w:t>
      </w:r>
      <w:r w:rsidRPr="0084689E">
        <w:rPr>
          <w:rFonts w:ascii="標楷體" w:eastAsia="標楷體" w:hAnsi="標楷體" w:cs="微軟正黑體" w:hint="eastAsia"/>
          <w:color w:val="385623" w:themeColor="accent6" w:themeShade="80"/>
          <w:sz w:val="24"/>
          <w:szCs w:val="24"/>
          <w:lang w:eastAsia="zh-TW"/>
        </w:rPr>
        <w:t>北</w:t>
      </w:r>
      <w:r w:rsidRPr="0084689E">
        <w:rPr>
          <w:rFonts w:ascii="標楷體" w:eastAsia="標楷體" w:hAnsi="標楷體"/>
          <w:color w:val="385623" w:themeColor="accent6" w:themeShade="80"/>
          <w:sz w:val="24"/>
          <w:szCs w:val="24"/>
          <w:lang w:eastAsia="zh-TW"/>
        </w:rPr>
        <w:t>京：三聯書店</w:t>
      </w:r>
      <w:r w:rsidRPr="0084689E">
        <w:rPr>
          <w:rFonts w:ascii="Times New Roman" w:eastAsia="標楷體" w:hAnsi="Times New Roman" w:cs="Times New Roman"/>
          <w:color w:val="385623" w:themeColor="accent6" w:themeShade="80"/>
          <w:sz w:val="24"/>
          <w:szCs w:val="24"/>
          <w:lang w:eastAsia="zh-TW"/>
        </w:rPr>
        <w:t>，</w:t>
      </w:r>
      <w:r w:rsidR="006E244F" w:rsidRPr="0084689E">
        <w:rPr>
          <w:rFonts w:ascii="Times New Roman" w:eastAsia="標楷體" w:hAnsi="Times New Roman" w:cs="Times New Roman"/>
          <w:color w:val="385623" w:themeColor="accent6" w:themeShade="80"/>
          <w:sz w:val="24"/>
          <w:szCs w:val="24"/>
          <w:lang w:eastAsia="zh-TW"/>
        </w:rPr>
        <w:t>1988</w:t>
      </w:r>
      <w:r w:rsidRPr="0084689E">
        <w:rPr>
          <w:rFonts w:ascii="Times New Roman" w:eastAsia="標楷體" w:hAnsi="Times New Roman" w:cs="Times New Roman"/>
          <w:color w:val="385623" w:themeColor="accent6" w:themeShade="80"/>
          <w:sz w:val="24"/>
          <w:szCs w:val="24"/>
          <w:lang w:eastAsia="zh-TW"/>
        </w:rPr>
        <w:t>年，</w:t>
      </w:r>
      <w:r w:rsidR="006E244F"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2</w:t>
      </w:r>
      <w:r w:rsidRPr="0084689E">
        <w:rPr>
          <w:rFonts w:ascii="Times New Roman" w:eastAsia="標楷體" w:hAnsi="Times New Roman" w:cs="Times New Roman"/>
          <w:color w:val="385623" w:themeColor="accent6" w:themeShade="80"/>
          <w:sz w:val="24"/>
          <w:szCs w:val="24"/>
          <w:lang w:eastAsia="zh-TW"/>
        </w:rPr>
        <w:t>。</w:t>
      </w:r>
    </w:p>
    <w:p w14:paraId="1AE95A1C" w14:textId="77777777" w:rsidR="00266767" w:rsidRPr="00266767" w:rsidRDefault="00266767">
      <w:pPr>
        <w:rPr>
          <w:color w:val="385623" w:themeColor="accent6" w:themeShade="80"/>
          <w:sz w:val="28"/>
          <w:szCs w:val="28"/>
          <w:lang w:eastAsia="zh-TW"/>
        </w:rPr>
      </w:pPr>
    </w:p>
    <w:p w14:paraId="05329D45" w14:textId="77777777" w:rsidR="00195B60" w:rsidRDefault="00195B60" w:rsidP="00195B60">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A36669">
        <w:rPr>
          <w:rFonts w:ascii="Times New Roman" w:eastAsia="標楷體" w:hAnsi="Times New Roman" w:cs="Times New Roman" w:hint="eastAsia"/>
          <w:sz w:val="28"/>
          <w:szCs w:val="28"/>
          <w:lang w:eastAsia="zh-HK"/>
        </w:rPr>
        <w:t>五</w:t>
      </w:r>
      <w:r w:rsidRPr="00964CBA">
        <w:rPr>
          <w:rFonts w:ascii="Times New Roman" w:eastAsia="標楷體" w:hAnsi="Times New Roman" w:cs="Times New Roman"/>
          <w:sz w:val="28"/>
          <w:szCs w:val="28"/>
          <w:lang w:eastAsia="zh-HK"/>
        </w:rPr>
        <w:t>）</w:t>
      </w:r>
      <w:r w:rsidR="00F12CF9">
        <w:rPr>
          <w:rFonts w:ascii="Times New Roman" w:eastAsia="標楷體" w:hAnsi="Times New Roman" w:cs="Times New Roman" w:hint="eastAsia"/>
          <w:sz w:val="28"/>
          <w:szCs w:val="28"/>
          <w:lang w:eastAsia="zh-HK"/>
        </w:rPr>
        <w:t>古籍</w:t>
      </w:r>
    </w:p>
    <w:p w14:paraId="01C82348" w14:textId="121FEFAC" w:rsidR="00FF2FEA" w:rsidRPr="00746B8F" w:rsidRDefault="005B4310" w:rsidP="00195B60">
      <w:pPr>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1</w:t>
      </w:r>
      <w:r>
        <w:rPr>
          <w:rFonts w:ascii="Times New Roman" w:eastAsia="標楷體" w:hAnsi="Times New Roman" w:cs="Times New Roman"/>
          <w:sz w:val="28"/>
          <w:szCs w:val="28"/>
          <w:lang w:eastAsia="zh-TW"/>
        </w:rPr>
        <w:t>）</w:t>
      </w:r>
      <w:r w:rsidR="00FF2FEA" w:rsidRPr="00746B8F">
        <w:rPr>
          <w:rFonts w:ascii="Times New Roman" w:eastAsia="標楷體" w:hAnsi="Times New Roman" w:cs="Times New Roman"/>
          <w:sz w:val="28"/>
          <w:szCs w:val="28"/>
          <w:lang w:eastAsia="zh-TW"/>
        </w:rPr>
        <w:t>標註順序：責任者與責任方式</w:t>
      </w:r>
      <w:r w:rsidR="00DF3232">
        <w:rPr>
          <w:rFonts w:ascii="Times New Roman" w:eastAsia="標楷體" w:hAnsi="Times New Roman" w:cs="Times New Roman"/>
          <w:sz w:val="28"/>
          <w:szCs w:val="28"/>
          <w:lang w:eastAsia="zh-TW"/>
        </w:rPr>
        <w:t>／</w:t>
      </w:r>
      <w:r w:rsidR="00642F89" w:rsidRPr="00655C18">
        <w:rPr>
          <w:rFonts w:ascii="Times New Roman" w:eastAsia="標楷體" w:hAnsi="Times New Roman" w:cs="Times New Roman"/>
          <w:sz w:val="28"/>
          <w:szCs w:val="28"/>
          <w:shd w:val="clear" w:color="auto" w:fill="FFFFFF"/>
          <w:lang w:eastAsia="zh-TW"/>
        </w:rPr>
        <w:t>〈</w:t>
      </w:r>
      <w:r w:rsidR="00642F89" w:rsidRPr="00655C18">
        <w:rPr>
          <w:rFonts w:ascii="標楷體" w:eastAsia="標楷體" w:hAnsi="標楷體"/>
          <w:sz w:val="28"/>
          <w:szCs w:val="28"/>
          <w:lang w:eastAsia="zh-TW"/>
        </w:rPr>
        <w:t>析出文獻題名</w:t>
      </w:r>
      <w:r w:rsidR="00642F89" w:rsidRPr="00655C18">
        <w:rPr>
          <w:rFonts w:ascii="Times New Roman" w:eastAsia="標楷體" w:hAnsi="Times New Roman" w:cs="Times New Roman"/>
          <w:sz w:val="28"/>
          <w:szCs w:val="28"/>
          <w:shd w:val="clear" w:color="auto" w:fill="FFFFFF"/>
          <w:lang w:eastAsia="zh-TW"/>
        </w:rPr>
        <w:t>〉</w:t>
      </w:r>
      <w:r w:rsidR="00DF3232">
        <w:rPr>
          <w:rFonts w:ascii="Times New Roman" w:eastAsia="標楷體" w:hAnsi="Times New Roman" w:cs="Times New Roman"/>
          <w:sz w:val="28"/>
          <w:szCs w:val="28"/>
          <w:lang w:eastAsia="zh-TW"/>
        </w:rPr>
        <w:t>／</w:t>
      </w:r>
      <w:r w:rsidR="00642F89" w:rsidRPr="00964CBA">
        <w:rPr>
          <w:rFonts w:ascii="標楷體" w:eastAsia="標楷體" w:hAnsi="標楷體"/>
          <w:sz w:val="28"/>
          <w:szCs w:val="28"/>
          <w:lang w:eastAsia="zh-TW"/>
        </w:rPr>
        <w:t>責任者與責任方式</w:t>
      </w:r>
      <w:r w:rsidR="00DF3232">
        <w:rPr>
          <w:rFonts w:ascii="標楷體" w:eastAsia="標楷體" w:hAnsi="標楷體"/>
          <w:sz w:val="28"/>
          <w:szCs w:val="28"/>
          <w:lang w:eastAsia="zh-TW"/>
        </w:rPr>
        <w:t>／</w:t>
      </w:r>
      <w:r w:rsidR="00642F89" w:rsidRPr="000118EB">
        <w:rPr>
          <w:rFonts w:ascii="Times New Roman" w:eastAsia="標楷體" w:hAnsi="Times New Roman" w:cs="Times New Roman"/>
          <w:sz w:val="28"/>
          <w:szCs w:val="28"/>
          <w:lang w:eastAsia="zh-TW"/>
        </w:rPr>
        <w:t>《</w:t>
      </w:r>
      <w:r w:rsidR="00642F89" w:rsidRPr="000118EB">
        <w:rPr>
          <w:rFonts w:ascii="標楷體" w:eastAsia="標楷體" w:hAnsi="標楷體"/>
          <w:sz w:val="28"/>
          <w:szCs w:val="28"/>
          <w:lang w:eastAsia="zh-TW"/>
        </w:rPr>
        <w:t>文獻題名</w:t>
      </w:r>
      <w:r w:rsidR="00642F89" w:rsidRPr="000118EB">
        <w:rPr>
          <w:rFonts w:ascii="Times New Roman" w:eastAsia="標楷體" w:hAnsi="Times New Roman" w:cs="Times New Roman"/>
          <w:sz w:val="28"/>
          <w:szCs w:val="28"/>
          <w:lang w:eastAsia="zh-TW"/>
        </w:rPr>
        <w:t>》</w:t>
      </w:r>
      <w:r w:rsidR="00FF2FEA" w:rsidRPr="00746B8F">
        <w:rPr>
          <w:rFonts w:ascii="Times New Roman" w:eastAsia="標楷體" w:hAnsi="Times New Roman" w:cs="Times New Roman"/>
          <w:sz w:val="28"/>
          <w:szCs w:val="28"/>
          <w:lang w:eastAsia="zh-TW"/>
        </w:rPr>
        <w:t>卷次、部類</w:t>
      </w:r>
      <w:r w:rsidR="00DA331B">
        <w:rPr>
          <w:rFonts w:ascii="Times New Roman" w:eastAsia="標楷體" w:hAnsi="Times New Roman" w:cs="Times New Roman" w:hint="eastAsia"/>
          <w:sz w:val="28"/>
          <w:szCs w:val="28"/>
          <w:lang w:eastAsia="zh-TW"/>
        </w:rPr>
        <w:t>]</w:t>
      </w:r>
      <w:r w:rsidR="009E2B79">
        <w:rPr>
          <w:rFonts w:ascii="Times New Roman" w:eastAsia="標楷體" w:hAnsi="Times New Roman" w:cs="Times New Roman"/>
          <w:sz w:val="28"/>
          <w:szCs w:val="28"/>
          <w:lang w:eastAsia="zh-TW"/>
        </w:rPr>
        <w:t>／</w:t>
      </w:r>
      <w:r w:rsidR="009E2B79" w:rsidRPr="00964CBA">
        <w:rPr>
          <w:rFonts w:ascii="標楷體" w:eastAsia="標楷體" w:hAnsi="標楷體"/>
          <w:sz w:val="28"/>
          <w:szCs w:val="28"/>
          <w:lang w:eastAsia="zh-TW"/>
        </w:rPr>
        <w:t>出版地</w:t>
      </w:r>
      <w:r w:rsidR="009E2B79">
        <w:rPr>
          <w:rFonts w:ascii="標楷體" w:eastAsia="標楷體" w:hAnsi="標楷體"/>
          <w:sz w:val="28"/>
          <w:szCs w:val="28"/>
          <w:lang w:eastAsia="zh-TW"/>
        </w:rPr>
        <w:t>／</w:t>
      </w:r>
      <w:r w:rsidR="009E2B79" w:rsidRPr="00964CBA">
        <w:rPr>
          <w:rFonts w:ascii="標楷體" w:eastAsia="標楷體" w:hAnsi="標楷體"/>
          <w:sz w:val="28"/>
          <w:szCs w:val="28"/>
          <w:lang w:eastAsia="zh-TW"/>
        </w:rPr>
        <w:t>出版者</w:t>
      </w:r>
      <w:r w:rsidR="009E2B79">
        <w:rPr>
          <w:rFonts w:ascii="標楷體" w:eastAsia="標楷體" w:hAnsi="標楷體"/>
          <w:sz w:val="28"/>
          <w:szCs w:val="28"/>
          <w:lang w:eastAsia="zh-TW"/>
        </w:rPr>
        <w:t>／</w:t>
      </w:r>
      <w:r w:rsidR="002B5642">
        <w:rPr>
          <w:rFonts w:ascii="標楷體" w:eastAsia="標楷體" w:hAnsi="標楷體" w:hint="eastAsia"/>
          <w:sz w:val="28"/>
          <w:szCs w:val="28"/>
          <w:lang w:eastAsia="zh-HK"/>
        </w:rPr>
        <w:t>出版時間／</w:t>
      </w:r>
      <w:r w:rsidR="0076654D">
        <w:rPr>
          <w:rFonts w:ascii="Times New Roman" w:eastAsia="標楷體" w:hAnsi="Times New Roman" w:cs="Times New Roman"/>
          <w:sz w:val="28"/>
          <w:szCs w:val="28"/>
          <w:lang w:eastAsia="zh-TW"/>
        </w:rPr>
        <w:t>版本</w:t>
      </w:r>
      <w:r w:rsidR="00DF3232">
        <w:rPr>
          <w:rFonts w:ascii="Times New Roman" w:eastAsia="標楷體" w:hAnsi="Times New Roman" w:cs="Times New Roman"/>
          <w:sz w:val="28"/>
          <w:szCs w:val="28"/>
          <w:lang w:eastAsia="zh-TW"/>
        </w:rPr>
        <w:t>／</w:t>
      </w:r>
      <w:r w:rsidR="00FF2FEA" w:rsidRPr="00746B8F">
        <w:rPr>
          <w:rFonts w:ascii="Times New Roman" w:eastAsia="標楷體" w:hAnsi="Times New Roman" w:cs="Times New Roman"/>
          <w:sz w:val="28"/>
          <w:szCs w:val="28"/>
          <w:lang w:eastAsia="zh-TW"/>
        </w:rPr>
        <w:t>頁碼。</w:t>
      </w:r>
    </w:p>
    <w:p w14:paraId="75FE3202" w14:textId="19A85E23" w:rsidR="00846531" w:rsidRPr="00846531" w:rsidRDefault="00C338F5" w:rsidP="00846531">
      <w:pPr>
        <w:rPr>
          <w:rFonts w:ascii="Times New Roman" w:hAnsi="Times New Roman" w:cs="Times New Roman"/>
          <w:sz w:val="28"/>
          <w:szCs w:val="28"/>
          <w:lang w:eastAsia="zh-TW"/>
        </w:rPr>
      </w:pPr>
      <w:r>
        <w:rPr>
          <w:rFonts w:ascii="Times New Roman" w:eastAsia="標楷體" w:hAnsi="Times New Roman" w:cs="Times New Roman" w:hint="eastAsia"/>
          <w:sz w:val="28"/>
          <w:szCs w:val="28"/>
          <w:lang w:eastAsia="zh-HK"/>
        </w:rPr>
        <w:t>文獻題名</w:t>
      </w:r>
      <w:r w:rsidR="00CE7980">
        <w:rPr>
          <w:rFonts w:ascii="Times New Roman" w:eastAsia="標楷體" w:hAnsi="Times New Roman" w:cs="Times New Roman" w:hint="eastAsia"/>
          <w:sz w:val="28"/>
          <w:szCs w:val="28"/>
          <w:lang w:eastAsia="zh-HK"/>
        </w:rPr>
        <w:t>用</w:t>
      </w:r>
      <w:r w:rsidR="00EF4F58">
        <w:rPr>
          <w:rFonts w:ascii="Times New Roman" w:eastAsia="標楷體" w:hAnsi="Times New Roman" w:cs="Times New Roman" w:hint="eastAsia"/>
          <w:sz w:val="28"/>
          <w:szCs w:val="28"/>
          <w:lang w:eastAsia="zh-HK"/>
        </w:rPr>
        <w:t>雙</w:t>
      </w:r>
      <w:r w:rsidR="00CE7980">
        <w:rPr>
          <w:rFonts w:ascii="Times New Roman" w:eastAsia="標楷體" w:hAnsi="Times New Roman" w:cs="Times New Roman" w:hint="eastAsia"/>
          <w:sz w:val="28"/>
          <w:szCs w:val="28"/>
          <w:lang w:eastAsia="zh-HK"/>
        </w:rPr>
        <w:t>書名號表示，</w:t>
      </w:r>
      <w:r w:rsidR="005D3D79">
        <w:rPr>
          <w:rFonts w:ascii="Times New Roman" w:eastAsia="標楷體" w:hAnsi="Times New Roman" w:cs="Times New Roman" w:hint="eastAsia"/>
          <w:sz w:val="28"/>
          <w:szCs w:val="28"/>
          <w:lang w:eastAsia="zh-HK"/>
        </w:rPr>
        <w:t>相關析出文獻附在前面，</w:t>
      </w:r>
      <w:r w:rsidR="005D3D79" w:rsidRPr="00746B8F">
        <w:rPr>
          <w:rFonts w:ascii="Times New Roman" w:eastAsia="標楷體" w:hAnsi="Times New Roman" w:cs="Times New Roman"/>
          <w:sz w:val="28"/>
          <w:szCs w:val="28"/>
          <w:lang w:eastAsia="zh-TW"/>
        </w:rPr>
        <w:t>用</w:t>
      </w:r>
      <w:r w:rsidR="005D3D79">
        <w:rPr>
          <w:rFonts w:ascii="Times New Roman" w:eastAsia="標楷體" w:hAnsi="Times New Roman" w:cs="Times New Roman" w:hint="eastAsia"/>
          <w:sz w:val="28"/>
          <w:szCs w:val="28"/>
          <w:lang w:eastAsia="zh-HK"/>
        </w:rPr>
        <w:t>單</w:t>
      </w:r>
      <w:r w:rsidR="005D3D79" w:rsidRPr="00746B8F">
        <w:rPr>
          <w:rFonts w:ascii="Times New Roman" w:eastAsia="標楷體" w:hAnsi="Times New Roman" w:cs="Times New Roman"/>
          <w:sz w:val="28"/>
          <w:szCs w:val="28"/>
          <w:lang w:eastAsia="zh-TW"/>
        </w:rPr>
        <w:t>書名號表示</w:t>
      </w:r>
      <w:r w:rsidR="005D3D79">
        <w:rPr>
          <w:rFonts w:ascii="Times New Roman" w:eastAsia="標楷體" w:hAnsi="Times New Roman" w:cs="Times New Roman" w:hint="eastAsia"/>
          <w:sz w:val="28"/>
          <w:szCs w:val="28"/>
          <w:lang w:eastAsia="zh-HK"/>
        </w:rPr>
        <w:t>，</w:t>
      </w:r>
      <w:r w:rsidR="00FF2FEA" w:rsidRPr="00746B8F">
        <w:rPr>
          <w:rFonts w:ascii="Times New Roman" w:eastAsia="標楷體" w:hAnsi="Times New Roman" w:cs="Times New Roman"/>
          <w:sz w:val="28"/>
          <w:szCs w:val="28"/>
          <w:lang w:eastAsia="zh-TW"/>
        </w:rPr>
        <w:t>其中不同層次可用中圓點隔開，原序號</w:t>
      </w:r>
      <w:r w:rsidR="00690B6B">
        <w:rPr>
          <w:rFonts w:ascii="Times New Roman" w:eastAsia="標楷體" w:hAnsi="Times New Roman" w:cs="Times New Roman" w:hint="eastAsia"/>
          <w:sz w:val="28"/>
          <w:szCs w:val="28"/>
          <w:lang w:eastAsia="zh-TW"/>
        </w:rPr>
        <w:t>可</w:t>
      </w:r>
      <w:r w:rsidR="00FF2FEA" w:rsidRPr="00746B8F">
        <w:rPr>
          <w:rFonts w:ascii="Times New Roman" w:eastAsia="標楷體" w:hAnsi="Times New Roman" w:cs="Times New Roman"/>
          <w:sz w:val="28"/>
          <w:szCs w:val="28"/>
          <w:lang w:eastAsia="zh-TW"/>
        </w:rPr>
        <w:t>用漢字數</w:t>
      </w:r>
      <w:r w:rsidR="00FF2FEA" w:rsidRPr="00746B8F">
        <w:rPr>
          <w:rFonts w:ascii="Times New Roman" w:eastAsia="標楷體" w:hAnsi="Times New Roman" w:cs="Times New Roman"/>
          <w:sz w:val="28"/>
          <w:szCs w:val="28"/>
          <w:lang w:eastAsia="zh-HK"/>
        </w:rPr>
        <w:t>字。</w:t>
      </w:r>
      <w:r w:rsidR="00FF2FEA" w:rsidRPr="00746B8F">
        <w:rPr>
          <w:rFonts w:ascii="Times New Roman" w:eastAsia="標楷體" w:hAnsi="Times New Roman" w:cs="Times New Roman"/>
          <w:sz w:val="28"/>
          <w:szCs w:val="28"/>
          <w:lang w:eastAsia="zh-TW"/>
        </w:rPr>
        <w:t>刻本頁碼應註明</w:t>
      </w:r>
      <w:r w:rsidR="00FF2FEA" w:rsidRPr="00746B8F">
        <w:rPr>
          <w:rFonts w:ascii="Times New Roman" w:eastAsia="標楷體" w:hAnsi="Times New Roman" w:cs="Times New Roman"/>
          <w:sz w:val="28"/>
          <w:szCs w:val="28"/>
          <w:lang w:eastAsia="zh-TW"/>
        </w:rPr>
        <w:t>a</w:t>
      </w:r>
      <w:r w:rsidR="00FF2FEA" w:rsidRPr="00746B8F">
        <w:rPr>
          <w:rFonts w:ascii="Times New Roman" w:eastAsia="標楷體" w:hAnsi="Times New Roman" w:cs="Times New Roman"/>
          <w:sz w:val="28"/>
          <w:szCs w:val="28"/>
          <w:lang w:eastAsia="zh-TW"/>
        </w:rPr>
        <w:t>、</w:t>
      </w:r>
      <w:r w:rsidR="00FF2FEA" w:rsidRPr="00746B8F">
        <w:rPr>
          <w:rFonts w:ascii="Times New Roman" w:eastAsia="標楷體" w:hAnsi="Times New Roman" w:cs="Times New Roman"/>
          <w:sz w:val="28"/>
          <w:szCs w:val="28"/>
          <w:lang w:eastAsia="zh-TW"/>
        </w:rPr>
        <w:t>b</w:t>
      </w:r>
      <w:r w:rsidR="00FF2FEA" w:rsidRPr="00746B8F">
        <w:rPr>
          <w:rFonts w:ascii="Times New Roman" w:eastAsia="標楷體" w:hAnsi="Times New Roman" w:cs="Times New Roman"/>
          <w:sz w:val="28"/>
          <w:szCs w:val="28"/>
          <w:lang w:eastAsia="zh-TW"/>
        </w:rPr>
        <w:t>面；為便於讀者查找，縮印的古籍，引用頁碼還可標明上、中、下欄。</w:t>
      </w:r>
    </w:p>
    <w:p w14:paraId="33D1610E" w14:textId="77777777" w:rsidR="00E23F7C" w:rsidRDefault="00E23F7C" w:rsidP="00E23F7C">
      <w:pPr>
        <w:rPr>
          <w:rFonts w:ascii="標楷體" w:hAnsi="標楷體" w:cs="微軟正黑體"/>
          <w:sz w:val="28"/>
          <w:szCs w:val="28"/>
          <w:lang w:eastAsia="zh-TW"/>
        </w:rPr>
      </w:pPr>
      <w:r w:rsidRPr="00964CBA">
        <w:rPr>
          <w:rFonts w:ascii="標楷體" w:eastAsia="標楷體" w:hAnsi="標楷體"/>
          <w:sz w:val="28"/>
          <w:szCs w:val="28"/>
          <w:lang w:eastAsia="zh-TW"/>
        </w:rPr>
        <w:t>例</w:t>
      </w:r>
      <w:r w:rsidRPr="00964CBA">
        <w:rPr>
          <w:rFonts w:ascii="標楷體" w:eastAsia="標楷體" w:hAnsi="標楷體" w:cs="微軟正黑體" w:hint="eastAsia"/>
          <w:sz w:val="28"/>
          <w:szCs w:val="28"/>
          <w:lang w:eastAsia="zh-TW"/>
        </w:rPr>
        <w:t>：</w:t>
      </w:r>
    </w:p>
    <w:p w14:paraId="028516E7" w14:textId="1575155A" w:rsidR="001F1476" w:rsidRPr="0084689E" w:rsidRDefault="00F67A03" w:rsidP="00E23F7C">
      <w:pPr>
        <w:rPr>
          <w:rFonts w:ascii="Times New Roman" w:eastAsia="標楷體" w:hAnsi="Times New Roman" w:cs="Times New Roman"/>
          <w:color w:val="385623" w:themeColor="accent6" w:themeShade="80"/>
          <w:sz w:val="24"/>
          <w:szCs w:val="24"/>
          <w:lang w:eastAsia="zh-TW"/>
        </w:rPr>
      </w:pPr>
      <w:r>
        <w:rPr>
          <w:rFonts w:ascii="Times New Roman" w:eastAsia="標楷體" w:hAnsi="Times New Roman" w:cs="Times New Roman" w:hint="eastAsia"/>
          <w:color w:val="385623" w:themeColor="accent6" w:themeShade="80"/>
          <w:sz w:val="24"/>
          <w:szCs w:val="24"/>
          <w:lang w:eastAsia="zh-HK"/>
        </w:rPr>
        <w:t>［</w:t>
      </w:r>
      <w:r w:rsidR="00CC13D0" w:rsidRPr="0084689E">
        <w:rPr>
          <w:rFonts w:ascii="Times New Roman" w:eastAsia="標楷體" w:hAnsi="Times New Roman" w:cs="Times New Roman" w:hint="eastAsia"/>
          <w:color w:val="385623" w:themeColor="accent6" w:themeShade="80"/>
          <w:sz w:val="24"/>
          <w:szCs w:val="24"/>
          <w:lang w:eastAsia="zh-HK"/>
        </w:rPr>
        <w:t>清</w:t>
      </w:r>
      <w:r>
        <w:rPr>
          <w:rFonts w:ascii="Times New Roman" w:eastAsia="標楷體" w:hAnsi="Times New Roman" w:cs="Times New Roman" w:hint="eastAsia"/>
          <w:color w:val="385623" w:themeColor="accent6" w:themeShade="80"/>
          <w:sz w:val="24"/>
          <w:szCs w:val="24"/>
          <w:lang w:eastAsia="zh-HK"/>
        </w:rPr>
        <w:t>］</w:t>
      </w:r>
      <w:r w:rsidR="001F1476" w:rsidRPr="0084689E">
        <w:rPr>
          <w:rFonts w:ascii="Times New Roman" w:eastAsia="標楷體" w:hAnsi="Times New Roman" w:cs="Times New Roman"/>
          <w:color w:val="385623" w:themeColor="accent6" w:themeShade="80"/>
          <w:sz w:val="24"/>
          <w:szCs w:val="24"/>
          <w:lang w:eastAsia="zh-TW"/>
        </w:rPr>
        <w:t>姚際恆：《古今偽書考》卷</w:t>
      </w:r>
      <w:r w:rsidR="001F1476" w:rsidRPr="0084689E">
        <w:rPr>
          <w:rFonts w:ascii="Times New Roman" w:eastAsia="標楷體" w:hAnsi="Times New Roman" w:cs="Times New Roman"/>
          <w:color w:val="385623" w:themeColor="accent6" w:themeShade="80"/>
          <w:sz w:val="24"/>
          <w:szCs w:val="24"/>
          <w:lang w:eastAsia="zh-TW"/>
        </w:rPr>
        <w:t>3</w:t>
      </w:r>
      <w:r w:rsidR="00DC2854" w:rsidRPr="0084689E">
        <w:rPr>
          <w:rFonts w:ascii="Times New Roman" w:eastAsia="標楷體" w:hAnsi="Times New Roman" w:cs="Times New Roman"/>
          <w:color w:val="385623" w:themeColor="accent6" w:themeShade="80"/>
          <w:sz w:val="24"/>
          <w:szCs w:val="24"/>
          <w:lang w:eastAsia="zh-TW"/>
        </w:rPr>
        <w:t>，光緒三年蘇州文學山房木活字本，</w:t>
      </w:r>
      <w:r w:rsidR="00DC2854" w:rsidRPr="0084689E">
        <w:rPr>
          <w:rFonts w:ascii="Times New Roman" w:eastAsia="標楷體" w:hAnsi="Times New Roman" w:cs="Times New Roman" w:hint="eastAsia"/>
          <w:color w:val="385623" w:themeColor="accent6" w:themeShade="80"/>
          <w:sz w:val="24"/>
          <w:szCs w:val="24"/>
          <w:lang w:eastAsia="zh-HK"/>
        </w:rPr>
        <w:t>頁</w:t>
      </w:r>
      <w:r w:rsidR="001F1476" w:rsidRPr="0084689E">
        <w:rPr>
          <w:rFonts w:ascii="Times New Roman" w:eastAsia="標楷體" w:hAnsi="Times New Roman" w:cs="Times New Roman"/>
          <w:color w:val="385623" w:themeColor="accent6" w:themeShade="80"/>
          <w:sz w:val="24"/>
          <w:szCs w:val="24"/>
          <w:lang w:eastAsia="zh-TW"/>
        </w:rPr>
        <w:t>9a</w:t>
      </w:r>
      <w:r w:rsidR="001F1476" w:rsidRPr="0084689E">
        <w:rPr>
          <w:rFonts w:ascii="Times New Roman" w:eastAsia="標楷體" w:hAnsi="Times New Roman" w:cs="Times New Roman"/>
          <w:color w:val="385623" w:themeColor="accent6" w:themeShade="80"/>
          <w:sz w:val="24"/>
          <w:szCs w:val="24"/>
          <w:lang w:eastAsia="zh-TW"/>
        </w:rPr>
        <w:t>。</w:t>
      </w:r>
    </w:p>
    <w:p w14:paraId="46CC53F7" w14:textId="24BCDF4E" w:rsidR="001F1476" w:rsidRPr="0084689E" w:rsidRDefault="002A40C4" w:rsidP="00E23F7C">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服章部七</w:t>
      </w: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引</w:t>
      </w: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color w:val="385623" w:themeColor="accent6" w:themeShade="80"/>
          <w:sz w:val="24"/>
          <w:szCs w:val="24"/>
          <w:lang w:eastAsia="zh-TW"/>
        </w:rPr>
        <w:t>魏台訪議</w:t>
      </w:r>
      <w:r w:rsidRPr="0084689E">
        <w:rPr>
          <w:rFonts w:ascii="Times New Roman" w:eastAsia="標楷體" w:hAnsi="Times New Roman" w:cs="Times New Roman"/>
          <w:color w:val="385623" w:themeColor="accent6" w:themeShade="80"/>
          <w:sz w:val="24"/>
          <w:szCs w:val="24"/>
          <w:shd w:val="clear" w:color="auto" w:fill="FFFFFF"/>
          <w:lang w:eastAsia="zh-TW"/>
        </w:rPr>
        <w:t>〉</w:t>
      </w:r>
      <w:r w:rsidRPr="0084689E">
        <w:rPr>
          <w:rFonts w:ascii="Times New Roman" w:eastAsia="標楷體" w:hAnsi="Times New Roman" w:cs="Times New Roman" w:hint="eastAsia"/>
          <w:color w:val="385623" w:themeColor="accent6" w:themeShade="80"/>
          <w:sz w:val="24"/>
          <w:szCs w:val="24"/>
          <w:lang w:eastAsia="zh-HK"/>
        </w:rPr>
        <w:t>，</w:t>
      </w:r>
      <w:r w:rsidR="001F1476" w:rsidRPr="0084689E">
        <w:rPr>
          <w:rFonts w:ascii="Times New Roman" w:eastAsia="標楷體" w:hAnsi="Times New Roman" w:cs="Times New Roman"/>
          <w:color w:val="385623" w:themeColor="accent6" w:themeShade="80"/>
          <w:sz w:val="24"/>
          <w:szCs w:val="24"/>
          <w:lang w:eastAsia="zh-TW"/>
        </w:rPr>
        <w:t>《太平御覽》</w:t>
      </w:r>
      <w:r w:rsidR="00422B13" w:rsidRPr="0084689E">
        <w:rPr>
          <w:rFonts w:ascii="Times New Roman" w:eastAsia="標楷體" w:hAnsi="Times New Roman" w:cs="Times New Roman"/>
          <w:color w:val="385623" w:themeColor="accent6" w:themeShade="80"/>
          <w:sz w:val="24"/>
          <w:szCs w:val="24"/>
          <w:lang w:eastAsia="zh-TW"/>
        </w:rPr>
        <w:t>第</w:t>
      </w:r>
      <w:r w:rsidR="00422B13" w:rsidRPr="0084689E">
        <w:rPr>
          <w:rFonts w:ascii="Times New Roman" w:eastAsia="標楷體" w:hAnsi="Times New Roman" w:cs="Times New Roman"/>
          <w:color w:val="385623" w:themeColor="accent6" w:themeShade="80"/>
          <w:sz w:val="24"/>
          <w:szCs w:val="24"/>
          <w:lang w:eastAsia="zh-TW"/>
        </w:rPr>
        <w:t>3</w:t>
      </w:r>
      <w:r w:rsidR="00422B13" w:rsidRPr="0084689E">
        <w:rPr>
          <w:rFonts w:ascii="Times New Roman" w:eastAsia="標楷體" w:hAnsi="Times New Roman" w:cs="Times New Roman"/>
          <w:color w:val="385623" w:themeColor="accent6" w:themeShade="80"/>
          <w:sz w:val="24"/>
          <w:szCs w:val="24"/>
          <w:lang w:eastAsia="zh-TW"/>
        </w:rPr>
        <w:t>冊</w:t>
      </w:r>
      <w:r w:rsidR="001F1476" w:rsidRPr="0084689E">
        <w:rPr>
          <w:rFonts w:ascii="Times New Roman" w:eastAsia="標楷體" w:hAnsi="Times New Roman" w:cs="Times New Roman"/>
          <w:color w:val="385623" w:themeColor="accent6" w:themeShade="80"/>
          <w:sz w:val="24"/>
          <w:szCs w:val="24"/>
          <w:lang w:eastAsia="zh-TW"/>
        </w:rPr>
        <w:t>卷</w:t>
      </w:r>
      <w:r w:rsidR="001F1476" w:rsidRPr="0084689E">
        <w:rPr>
          <w:rFonts w:ascii="Times New Roman" w:eastAsia="標楷體" w:hAnsi="Times New Roman" w:cs="Times New Roman"/>
          <w:color w:val="385623" w:themeColor="accent6" w:themeShade="80"/>
          <w:sz w:val="24"/>
          <w:szCs w:val="24"/>
          <w:lang w:eastAsia="zh-TW"/>
        </w:rPr>
        <w:t>690</w:t>
      </w:r>
      <w:r w:rsidR="001F1476" w:rsidRPr="0084689E">
        <w:rPr>
          <w:rFonts w:ascii="Times New Roman" w:eastAsia="標楷體" w:hAnsi="Times New Roman" w:cs="Times New Roman"/>
          <w:color w:val="385623" w:themeColor="accent6" w:themeShade="80"/>
          <w:sz w:val="24"/>
          <w:szCs w:val="24"/>
          <w:lang w:eastAsia="zh-TW"/>
        </w:rPr>
        <w:t>，北京：中華書局，</w:t>
      </w:r>
      <w:r w:rsidR="001F1476" w:rsidRPr="0084689E">
        <w:rPr>
          <w:rFonts w:ascii="Times New Roman" w:eastAsia="標楷體" w:hAnsi="Times New Roman" w:cs="Times New Roman"/>
          <w:color w:val="385623" w:themeColor="accent6" w:themeShade="80"/>
          <w:sz w:val="24"/>
          <w:szCs w:val="24"/>
          <w:lang w:eastAsia="zh-TW"/>
        </w:rPr>
        <w:t>1960</w:t>
      </w:r>
      <w:r w:rsidR="001F1476" w:rsidRPr="0084689E">
        <w:rPr>
          <w:rFonts w:ascii="Times New Roman" w:eastAsia="標楷體" w:hAnsi="Times New Roman" w:cs="Times New Roman"/>
          <w:color w:val="385623" w:themeColor="accent6" w:themeShade="80"/>
          <w:sz w:val="24"/>
          <w:szCs w:val="24"/>
          <w:lang w:eastAsia="zh-TW"/>
        </w:rPr>
        <w:t>年</w:t>
      </w:r>
      <w:r w:rsidR="00747E7A" w:rsidRPr="0084689E">
        <w:rPr>
          <w:rFonts w:ascii="Times New Roman" w:eastAsia="標楷體" w:hAnsi="Times New Roman" w:cs="Times New Roman" w:hint="eastAsia"/>
          <w:color w:val="385623" w:themeColor="accent6" w:themeShade="80"/>
          <w:sz w:val="24"/>
          <w:szCs w:val="24"/>
          <w:lang w:eastAsia="zh-HK"/>
        </w:rPr>
        <w:t>，</w:t>
      </w:r>
      <w:r w:rsidR="001F1476" w:rsidRPr="0084689E">
        <w:rPr>
          <w:rFonts w:ascii="Times New Roman" w:eastAsia="標楷體" w:hAnsi="Times New Roman" w:cs="Times New Roman"/>
          <w:color w:val="385623" w:themeColor="accent6" w:themeShade="80"/>
          <w:sz w:val="24"/>
          <w:szCs w:val="24"/>
          <w:lang w:eastAsia="zh-TW"/>
        </w:rPr>
        <w:t>影印本，</w:t>
      </w:r>
      <w:r w:rsidR="00422B13" w:rsidRPr="0084689E">
        <w:rPr>
          <w:rFonts w:ascii="Times New Roman" w:eastAsia="標楷體" w:hAnsi="Times New Roman" w:cs="Times New Roman" w:hint="eastAsia"/>
          <w:color w:val="385623" w:themeColor="accent6" w:themeShade="80"/>
          <w:sz w:val="24"/>
          <w:szCs w:val="24"/>
          <w:lang w:eastAsia="zh-HK"/>
        </w:rPr>
        <w:t>頁</w:t>
      </w:r>
      <w:r w:rsidR="001F1476" w:rsidRPr="0084689E">
        <w:rPr>
          <w:rFonts w:ascii="Times New Roman" w:eastAsia="標楷體" w:hAnsi="Times New Roman" w:cs="Times New Roman"/>
          <w:color w:val="385623" w:themeColor="accent6" w:themeShade="80"/>
          <w:sz w:val="24"/>
          <w:szCs w:val="24"/>
          <w:lang w:eastAsia="zh-TW"/>
        </w:rPr>
        <w:t>3080</w:t>
      </w:r>
      <w:r w:rsidR="001F1476" w:rsidRPr="0084689E">
        <w:rPr>
          <w:rFonts w:ascii="Times New Roman" w:eastAsia="標楷體" w:hAnsi="Times New Roman" w:cs="Times New Roman"/>
          <w:color w:val="385623" w:themeColor="accent6" w:themeShade="80"/>
          <w:sz w:val="24"/>
          <w:szCs w:val="24"/>
          <w:lang w:eastAsia="zh-TW"/>
        </w:rPr>
        <w:t>下欄。</w:t>
      </w:r>
    </w:p>
    <w:p w14:paraId="27BDFF7B" w14:textId="05F49828" w:rsidR="00827871" w:rsidRPr="0084689E" w:rsidRDefault="00827871" w:rsidP="00E23F7C">
      <w:pPr>
        <w:rPr>
          <w:rFonts w:ascii="Times New Roman" w:eastAsia="標楷體" w:hAnsi="Times New Roman" w:cs="Times New Roman"/>
          <w:color w:val="385623" w:themeColor="accent6" w:themeShade="80"/>
          <w:sz w:val="24"/>
          <w:szCs w:val="24"/>
          <w:lang w:eastAsia="zh-TW"/>
        </w:rPr>
      </w:pPr>
      <w:r w:rsidRPr="0084689E">
        <w:rPr>
          <w:rFonts w:ascii="Times New Roman" w:eastAsia="標楷體" w:hAnsi="Times New Roman" w:cs="Times New Roman"/>
          <w:color w:val="385623" w:themeColor="accent6" w:themeShade="80"/>
          <w:sz w:val="24"/>
          <w:szCs w:val="24"/>
          <w:lang w:eastAsia="zh-TW"/>
        </w:rPr>
        <w:t>《</w:t>
      </w:r>
      <w:r w:rsidR="009A55A8">
        <w:rPr>
          <w:rFonts w:ascii="Times New Roman" w:eastAsia="標楷體" w:hAnsi="Times New Roman" w:cs="Times New Roman"/>
          <w:color w:val="385623" w:themeColor="accent6" w:themeShade="80"/>
          <w:sz w:val="24"/>
          <w:szCs w:val="24"/>
          <w:lang w:eastAsia="zh-TW"/>
        </w:rPr>
        <w:t>（</w:t>
      </w:r>
      <w:r w:rsidR="009A55A8" w:rsidRPr="0084689E">
        <w:rPr>
          <w:rFonts w:ascii="Times New Roman" w:eastAsia="標楷體" w:hAnsi="Times New Roman" w:cs="Times New Roman"/>
          <w:color w:val="385623" w:themeColor="accent6" w:themeShade="80"/>
          <w:sz w:val="24"/>
          <w:szCs w:val="24"/>
          <w:lang w:eastAsia="zh-TW"/>
        </w:rPr>
        <w:t>民國</w:t>
      </w:r>
      <w:r w:rsidR="009A55A8">
        <w:rPr>
          <w:rFonts w:ascii="Times New Roman" w:eastAsia="標楷體" w:hAnsi="Times New Roman" w:cs="Times New Roman"/>
          <w:color w:val="385623" w:themeColor="accent6" w:themeShade="80"/>
          <w:sz w:val="24"/>
          <w:szCs w:val="24"/>
          <w:lang w:eastAsia="zh-TW"/>
        </w:rPr>
        <w:t>）</w:t>
      </w:r>
      <w:r w:rsidRPr="0084689E">
        <w:rPr>
          <w:rFonts w:ascii="Times New Roman" w:eastAsia="標楷體" w:hAnsi="Times New Roman" w:cs="Times New Roman"/>
          <w:color w:val="385623" w:themeColor="accent6" w:themeShade="80"/>
          <w:sz w:val="24"/>
          <w:szCs w:val="24"/>
          <w:lang w:eastAsia="zh-TW"/>
        </w:rPr>
        <w:t>上海縣續志》卷</w:t>
      </w:r>
      <w:r w:rsidRPr="0084689E">
        <w:rPr>
          <w:rFonts w:ascii="Times New Roman" w:eastAsia="標楷體" w:hAnsi="Times New Roman" w:cs="Times New Roman"/>
          <w:color w:val="385623" w:themeColor="accent6" w:themeShade="80"/>
          <w:sz w:val="24"/>
          <w:szCs w:val="24"/>
          <w:lang w:eastAsia="zh-TW"/>
        </w:rPr>
        <w:t>1</w:t>
      </w:r>
      <w:r w:rsidR="001D4181" w:rsidRPr="0084689E">
        <w:rPr>
          <w:rFonts w:ascii="Times New Roman" w:eastAsia="標楷體" w:hAnsi="Times New Roman" w:cs="Times New Roman"/>
          <w:color w:val="385623" w:themeColor="accent6" w:themeShade="80"/>
          <w:sz w:val="24"/>
          <w:szCs w:val="24"/>
          <w:shd w:val="clear" w:color="auto" w:fill="FFFFFF"/>
          <w:lang w:eastAsia="zh-TW"/>
        </w:rPr>
        <w:t>〈</w:t>
      </w:r>
      <w:r w:rsidR="001D4181" w:rsidRPr="0084689E">
        <w:rPr>
          <w:rFonts w:ascii="Times New Roman" w:eastAsia="標楷體" w:hAnsi="Times New Roman" w:cs="Times New Roman"/>
          <w:color w:val="385623" w:themeColor="accent6" w:themeShade="80"/>
          <w:sz w:val="24"/>
          <w:szCs w:val="24"/>
          <w:lang w:eastAsia="zh-TW"/>
        </w:rPr>
        <w:t>疆域</w:t>
      </w:r>
      <w:r w:rsidR="001D4181" w:rsidRPr="0084689E">
        <w:rPr>
          <w:rFonts w:ascii="Times New Roman" w:eastAsia="標楷體" w:hAnsi="Times New Roman" w:cs="Times New Roman"/>
          <w:color w:val="385623" w:themeColor="accent6" w:themeShade="80"/>
          <w:sz w:val="24"/>
          <w:szCs w:val="24"/>
          <w:shd w:val="clear" w:color="auto" w:fill="FFFFFF"/>
          <w:lang w:eastAsia="zh-TW"/>
        </w:rPr>
        <w:t>〉</w:t>
      </w:r>
      <w:r w:rsidR="00C121CF" w:rsidRPr="0084689E">
        <w:rPr>
          <w:rFonts w:ascii="Times New Roman" w:eastAsia="標楷體" w:hAnsi="Times New Roman" w:cs="Times New Roman"/>
          <w:color w:val="385623" w:themeColor="accent6" w:themeShade="80"/>
          <w:sz w:val="24"/>
          <w:szCs w:val="24"/>
          <w:lang w:eastAsia="zh-TW"/>
        </w:rPr>
        <w:t>，</w:t>
      </w:r>
      <w:r w:rsidR="00C121CF" w:rsidRPr="0084689E">
        <w:rPr>
          <w:rFonts w:ascii="Times New Roman" w:eastAsia="標楷體" w:hAnsi="Times New Roman" w:cs="Times New Roman" w:hint="eastAsia"/>
          <w:color w:val="385623" w:themeColor="accent6" w:themeShade="80"/>
          <w:sz w:val="24"/>
          <w:szCs w:val="24"/>
          <w:lang w:eastAsia="zh-HK"/>
        </w:rPr>
        <w:t>頁</w:t>
      </w:r>
      <w:r w:rsidRPr="0084689E">
        <w:rPr>
          <w:rFonts w:ascii="Times New Roman" w:eastAsia="標楷體" w:hAnsi="Times New Roman" w:cs="Times New Roman"/>
          <w:color w:val="385623" w:themeColor="accent6" w:themeShade="80"/>
          <w:sz w:val="24"/>
          <w:szCs w:val="24"/>
          <w:lang w:eastAsia="zh-TW"/>
        </w:rPr>
        <w:t>10b</w:t>
      </w:r>
      <w:r w:rsidRPr="0084689E">
        <w:rPr>
          <w:rFonts w:ascii="Times New Roman" w:eastAsia="標楷體" w:hAnsi="Times New Roman" w:cs="Times New Roman"/>
          <w:color w:val="385623" w:themeColor="accent6" w:themeShade="80"/>
          <w:sz w:val="24"/>
          <w:szCs w:val="24"/>
          <w:lang w:eastAsia="zh-TW"/>
        </w:rPr>
        <w:t>。</w:t>
      </w:r>
    </w:p>
    <w:p w14:paraId="3EFEC682" w14:textId="0E26C313" w:rsidR="00746B8F" w:rsidRPr="0084689E" w:rsidRDefault="00F67A03" w:rsidP="00195B60">
      <w:pPr>
        <w:rPr>
          <w:rFonts w:ascii="Times New Roman" w:eastAsia="標楷體" w:hAnsi="Times New Roman" w:cs="Times New Roman"/>
          <w:color w:val="385623" w:themeColor="accent6" w:themeShade="80"/>
          <w:sz w:val="24"/>
          <w:szCs w:val="24"/>
          <w:lang w:eastAsia="zh-HK"/>
        </w:rPr>
      </w:pPr>
      <w:r>
        <w:rPr>
          <w:rFonts w:ascii="Times New Roman" w:eastAsia="標楷體" w:hAnsi="Times New Roman" w:cs="Times New Roman" w:hint="eastAsia"/>
          <w:color w:val="385623" w:themeColor="accent6" w:themeShade="80"/>
          <w:sz w:val="24"/>
          <w:szCs w:val="24"/>
          <w:lang w:eastAsia="zh-HK"/>
        </w:rPr>
        <w:t>［</w:t>
      </w:r>
      <w:r w:rsidR="00456720" w:rsidRPr="0084689E">
        <w:rPr>
          <w:rFonts w:ascii="Times New Roman" w:eastAsia="標楷體" w:hAnsi="Times New Roman" w:cs="Times New Roman" w:hint="eastAsia"/>
          <w:color w:val="385623" w:themeColor="accent6" w:themeShade="80"/>
          <w:sz w:val="24"/>
          <w:szCs w:val="24"/>
          <w:lang w:eastAsia="zh-HK"/>
        </w:rPr>
        <w:t>明</w:t>
      </w:r>
      <w:r>
        <w:rPr>
          <w:rFonts w:ascii="Times New Roman" w:eastAsia="標楷體" w:hAnsi="Times New Roman" w:cs="Times New Roman" w:hint="eastAsia"/>
          <w:color w:val="385623" w:themeColor="accent6" w:themeShade="80"/>
          <w:sz w:val="24"/>
          <w:szCs w:val="24"/>
          <w:lang w:eastAsia="zh-HK"/>
        </w:rPr>
        <w:t>］</w:t>
      </w:r>
      <w:r w:rsidR="00E23F7C" w:rsidRPr="0084689E">
        <w:rPr>
          <w:rFonts w:ascii="Times New Roman" w:eastAsia="標楷體" w:hAnsi="Times New Roman" w:cs="Times New Roman"/>
          <w:color w:val="385623" w:themeColor="accent6" w:themeShade="80"/>
          <w:sz w:val="24"/>
          <w:szCs w:val="24"/>
          <w:lang w:eastAsia="zh-TW"/>
        </w:rPr>
        <w:t>管志道：</w:t>
      </w:r>
      <w:r w:rsidR="00E802E0" w:rsidRPr="0084689E">
        <w:rPr>
          <w:rFonts w:ascii="Times New Roman" w:eastAsia="標楷體" w:hAnsi="Times New Roman" w:cs="Times New Roman"/>
          <w:color w:val="385623" w:themeColor="accent6" w:themeShade="80"/>
          <w:sz w:val="24"/>
          <w:szCs w:val="24"/>
          <w:shd w:val="clear" w:color="auto" w:fill="FFFFFF"/>
          <w:lang w:eastAsia="zh-TW"/>
        </w:rPr>
        <w:t>〈</w:t>
      </w:r>
      <w:r w:rsidR="00E23F7C" w:rsidRPr="0084689E">
        <w:rPr>
          <w:rFonts w:ascii="Times New Roman" w:eastAsia="標楷體" w:hAnsi="Times New Roman" w:cs="Times New Roman"/>
          <w:color w:val="385623" w:themeColor="accent6" w:themeShade="80"/>
          <w:sz w:val="24"/>
          <w:szCs w:val="24"/>
          <w:lang w:eastAsia="zh-TW"/>
        </w:rPr>
        <w:t>答屠儀部赤水丈書</w:t>
      </w:r>
      <w:r w:rsidR="00E802E0" w:rsidRPr="0084689E">
        <w:rPr>
          <w:rFonts w:ascii="Times New Roman" w:eastAsia="標楷體" w:hAnsi="Times New Roman" w:cs="Times New Roman"/>
          <w:color w:val="385623" w:themeColor="accent6" w:themeShade="80"/>
          <w:sz w:val="24"/>
          <w:szCs w:val="24"/>
          <w:shd w:val="clear" w:color="auto" w:fill="FFFFFF"/>
          <w:lang w:eastAsia="zh-TW"/>
        </w:rPr>
        <w:t>〉</w:t>
      </w:r>
      <w:r w:rsidR="00E23F7C" w:rsidRPr="0084689E">
        <w:rPr>
          <w:rFonts w:ascii="Times New Roman" w:eastAsia="標楷體" w:hAnsi="Times New Roman" w:cs="Times New Roman"/>
          <w:color w:val="385623" w:themeColor="accent6" w:themeShade="80"/>
          <w:sz w:val="24"/>
          <w:szCs w:val="24"/>
          <w:lang w:eastAsia="zh-TW"/>
        </w:rPr>
        <w:t>，</w:t>
      </w:r>
      <w:r w:rsidR="009A55A8" w:rsidRPr="0084689E">
        <w:rPr>
          <w:rFonts w:ascii="Times New Roman" w:eastAsia="標楷體" w:hAnsi="Times New Roman" w:cs="Times New Roman"/>
          <w:color w:val="385623" w:themeColor="accent6" w:themeShade="80"/>
          <w:sz w:val="24"/>
          <w:szCs w:val="24"/>
          <w:lang w:eastAsia="zh-TW"/>
        </w:rPr>
        <w:t>《</w:t>
      </w:r>
      <w:r w:rsidR="00E23F7C" w:rsidRPr="0084689E">
        <w:rPr>
          <w:rFonts w:ascii="Times New Roman" w:eastAsia="標楷體" w:hAnsi="Times New Roman" w:cs="Times New Roman"/>
          <w:color w:val="385623" w:themeColor="accent6" w:themeShade="80"/>
          <w:sz w:val="24"/>
          <w:szCs w:val="24"/>
          <w:lang w:eastAsia="zh-TW"/>
        </w:rPr>
        <w:t>續問辨牘</w:t>
      </w:r>
      <w:r w:rsidR="009A55A8" w:rsidRPr="0084689E">
        <w:rPr>
          <w:rFonts w:ascii="Times New Roman" w:eastAsia="標楷體" w:hAnsi="Times New Roman" w:cs="Times New Roman"/>
          <w:color w:val="385623" w:themeColor="accent6" w:themeShade="80"/>
          <w:sz w:val="24"/>
          <w:szCs w:val="24"/>
          <w:lang w:eastAsia="zh-TW"/>
        </w:rPr>
        <w:t>》</w:t>
      </w:r>
      <w:r w:rsidR="00E23F7C" w:rsidRPr="0084689E">
        <w:rPr>
          <w:rFonts w:ascii="Times New Roman" w:eastAsia="標楷體" w:hAnsi="Times New Roman" w:cs="Times New Roman"/>
          <w:color w:val="385623" w:themeColor="accent6" w:themeShade="80"/>
          <w:sz w:val="24"/>
          <w:szCs w:val="24"/>
          <w:lang w:eastAsia="zh-TW"/>
        </w:rPr>
        <w:t>卷</w:t>
      </w:r>
      <w:r w:rsidR="00E23F7C" w:rsidRPr="0084689E">
        <w:rPr>
          <w:rFonts w:ascii="Times New Roman" w:eastAsia="標楷體" w:hAnsi="Times New Roman" w:cs="Times New Roman"/>
          <w:color w:val="385623" w:themeColor="accent6" w:themeShade="80"/>
          <w:sz w:val="24"/>
          <w:szCs w:val="24"/>
          <w:lang w:eastAsia="zh-TW"/>
        </w:rPr>
        <w:t>2</w:t>
      </w:r>
      <w:r w:rsidR="00E23F7C" w:rsidRPr="0084689E">
        <w:rPr>
          <w:rFonts w:ascii="Times New Roman" w:eastAsia="標楷體" w:hAnsi="Times New Roman" w:cs="Times New Roman"/>
          <w:color w:val="385623" w:themeColor="accent6" w:themeShade="80"/>
          <w:sz w:val="24"/>
          <w:szCs w:val="24"/>
          <w:lang w:eastAsia="zh-TW"/>
        </w:rPr>
        <w:t>，《四庫全書存目叢書》</w:t>
      </w:r>
      <w:r w:rsidR="00456720" w:rsidRPr="0084689E">
        <w:rPr>
          <w:rFonts w:ascii="Times New Roman" w:eastAsia="標楷體" w:hAnsi="Times New Roman" w:cs="Times New Roman"/>
          <w:color w:val="385623" w:themeColor="accent6" w:themeShade="80"/>
          <w:sz w:val="24"/>
          <w:szCs w:val="24"/>
          <w:lang w:eastAsia="zh-TW"/>
        </w:rPr>
        <w:t>子部第</w:t>
      </w:r>
      <w:r w:rsidR="00456720" w:rsidRPr="0084689E">
        <w:rPr>
          <w:rFonts w:ascii="Times New Roman" w:eastAsia="標楷體" w:hAnsi="Times New Roman" w:cs="Times New Roman"/>
          <w:color w:val="385623" w:themeColor="accent6" w:themeShade="80"/>
          <w:sz w:val="24"/>
          <w:szCs w:val="24"/>
          <w:lang w:eastAsia="zh-TW"/>
        </w:rPr>
        <w:t>88</w:t>
      </w:r>
      <w:r w:rsidR="00456720" w:rsidRPr="0084689E">
        <w:rPr>
          <w:rFonts w:ascii="Times New Roman" w:eastAsia="標楷體" w:hAnsi="Times New Roman" w:cs="Times New Roman"/>
          <w:color w:val="385623" w:themeColor="accent6" w:themeShade="80"/>
          <w:sz w:val="24"/>
          <w:szCs w:val="24"/>
          <w:lang w:eastAsia="zh-TW"/>
        </w:rPr>
        <w:t>冊，</w:t>
      </w:r>
      <w:r w:rsidR="00E23F7C" w:rsidRPr="0084689E">
        <w:rPr>
          <w:rFonts w:ascii="Times New Roman" w:eastAsia="標楷體" w:hAnsi="Times New Roman" w:cs="Times New Roman"/>
          <w:color w:val="385623" w:themeColor="accent6" w:themeShade="80"/>
          <w:sz w:val="24"/>
          <w:szCs w:val="24"/>
          <w:lang w:eastAsia="zh-TW"/>
        </w:rPr>
        <w:t>濟南：齊魯書社，</w:t>
      </w:r>
      <w:r w:rsidR="000114E8" w:rsidRPr="0084689E">
        <w:rPr>
          <w:rFonts w:ascii="Times New Roman" w:eastAsia="標楷體" w:hAnsi="Times New Roman" w:cs="Times New Roman"/>
          <w:color w:val="385623" w:themeColor="accent6" w:themeShade="80"/>
          <w:sz w:val="24"/>
          <w:szCs w:val="24"/>
          <w:lang w:eastAsia="zh-TW"/>
        </w:rPr>
        <w:t>1997</w:t>
      </w:r>
      <w:r w:rsidR="00E23F7C" w:rsidRPr="0084689E">
        <w:rPr>
          <w:rFonts w:ascii="Times New Roman" w:eastAsia="標楷體" w:hAnsi="Times New Roman" w:cs="Times New Roman"/>
          <w:color w:val="385623" w:themeColor="accent6" w:themeShade="80"/>
          <w:sz w:val="24"/>
          <w:szCs w:val="24"/>
          <w:lang w:eastAsia="zh-TW"/>
        </w:rPr>
        <w:t>年</w:t>
      </w:r>
      <w:r w:rsidR="003E23B9" w:rsidRPr="0084689E">
        <w:rPr>
          <w:rFonts w:ascii="Times New Roman" w:eastAsia="標楷體" w:hAnsi="Times New Roman" w:cs="Times New Roman" w:hint="eastAsia"/>
          <w:color w:val="385623" w:themeColor="accent6" w:themeShade="80"/>
          <w:sz w:val="24"/>
          <w:szCs w:val="24"/>
          <w:lang w:eastAsia="zh-TW"/>
        </w:rPr>
        <w:t>，</w:t>
      </w:r>
      <w:r w:rsidR="00E23F7C" w:rsidRPr="0084689E">
        <w:rPr>
          <w:rFonts w:ascii="Times New Roman" w:eastAsia="標楷體" w:hAnsi="Times New Roman" w:cs="Times New Roman"/>
          <w:color w:val="385623" w:themeColor="accent6" w:themeShade="80"/>
          <w:sz w:val="24"/>
          <w:szCs w:val="24"/>
          <w:lang w:eastAsia="zh-TW"/>
        </w:rPr>
        <w:t>影印本，</w:t>
      </w:r>
      <w:r w:rsidR="000114E8" w:rsidRPr="0084689E">
        <w:rPr>
          <w:rFonts w:ascii="Times New Roman" w:eastAsia="標楷體" w:hAnsi="Times New Roman" w:cs="Times New Roman" w:hint="eastAsia"/>
          <w:color w:val="385623" w:themeColor="accent6" w:themeShade="80"/>
          <w:sz w:val="24"/>
          <w:szCs w:val="24"/>
          <w:lang w:eastAsia="zh-HK"/>
        </w:rPr>
        <w:t>頁</w:t>
      </w:r>
      <w:r w:rsidR="00E23F7C" w:rsidRPr="0084689E">
        <w:rPr>
          <w:rFonts w:ascii="Times New Roman" w:eastAsia="標楷體" w:hAnsi="Times New Roman" w:cs="Times New Roman"/>
          <w:color w:val="385623" w:themeColor="accent6" w:themeShade="80"/>
          <w:sz w:val="24"/>
          <w:szCs w:val="24"/>
          <w:lang w:eastAsia="zh-TW"/>
        </w:rPr>
        <w:t>73</w:t>
      </w:r>
      <w:r w:rsidR="00E23F7C" w:rsidRPr="0084689E">
        <w:rPr>
          <w:rFonts w:ascii="Times New Roman" w:eastAsia="標楷體" w:hAnsi="Times New Roman" w:cs="Times New Roman"/>
          <w:color w:val="385623" w:themeColor="accent6" w:themeShade="80"/>
          <w:sz w:val="24"/>
          <w:szCs w:val="24"/>
          <w:lang w:eastAsia="zh-TW"/>
        </w:rPr>
        <w:t>。</w:t>
      </w:r>
    </w:p>
    <w:p w14:paraId="4F12453D" w14:textId="59EA4A27" w:rsidR="00E23F7C" w:rsidRPr="0084689E" w:rsidRDefault="009A55A8" w:rsidP="00195B60">
      <w:pPr>
        <w:rPr>
          <w:rFonts w:ascii="Times New Roman" w:eastAsia="標楷體" w:hAnsi="Times New Roman" w:cs="Times New Roman"/>
          <w:color w:val="385623" w:themeColor="accent6" w:themeShade="80"/>
          <w:sz w:val="24"/>
          <w:szCs w:val="24"/>
          <w:lang w:eastAsia="zh-HK"/>
        </w:rPr>
      </w:pPr>
      <w:r w:rsidRPr="0084689E">
        <w:rPr>
          <w:rFonts w:ascii="Times New Roman" w:eastAsia="標楷體" w:hAnsi="Times New Roman" w:cs="Times New Roman"/>
          <w:color w:val="385623" w:themeColor="accent6" w:themeShade="80"/>
          <w:sz w:val="24"/>
          <w:szCs w:val="24"/>
          <w:lang w:eastAsia="zh-TW"/>
        </w:rPr>
        <w:t>《</w:t>
      </w:r>
      <w:r w:rsidR="0024412C" w:rsidRPr="0084689E">
        <w:rPr>
          <w:rFonts w:ascii="Times New Roman" w:eastAsia="標楷體" w:hAnsi="Times New Roman" w:cs="Times New Roman"/>
          <w:color w:val="385623" w:themeColor="accent6" w:themeShade="80"/>
          <w:sz w:val="24"/>
          <w:szCs w:val="24"/>
          <w:lang w:eastAsia="zh-TW"/>
        </w:rPr>
        <w:t>（萬歷）</w:t>
      </w:r>
      <w:r w:rsidR="00E23F7C" w:rsidRPr="0084689E">
        <w:rPr>
          <w:rFonts w:ascii="Times New Roman" w:eastAsia="標楷體" w:hAnsi="Times New Roman" w:cs="Times New Roman"/>
          <w:color w:val="385623" w:themeColor="accent6" w:themeShade="80"/>
          <w:sz w:val="24"/>
          <w:szCs w:val="24"/>
          <w:lang w:eastAsia="zh-TW"/>
        </w:rPr>
        <w:t>廣東通志</w:t>
      </w:r>
      <w:r w:rsidRPr="0084689E">
        <w:rPr>
          <w:rFonts w:ascii="Times New Roman" w:eastAsia="標楷體" w:hAnsi="Times New Roman" w:cs="Times New Roman"/>
          <w:color w:val="385623" w:themeColor="accent6" w:themeShade="80"/>
          <w:sz w:val="24"/>
          <w:szCs w:val="24"/>
          <w:lang w:eastAsia="zh-TW"/>
        </w:rPr>
        <w:t>》</w:t>
      </w:r>
      <w:r w:rsidR="00E23F7C" w:rsidRPr="0084689E">
        <w:rPr>
          <w:rFonts w:ascii="Times New Roman" w:eastAsia="標楷體" w:hAnsi="Times New Roman" w:cs="Times New Roman"/>
          <w:color w:val="385623" w:themeColor="accent6" w:themeShade="80"/>
          <w:sz w:val="24"/>
          <w:szCs w:val="24"/>
          <w:lang w:eastAsia="zh-TW"/>
        </w:rPr>
        <w:t>卷</w:t>
      </w:r>
      <w:r w:rsidR="00E23F7C" w:rsidRPr="0084689E">
        <w:rPr>
          <w:rFonts w:ascii="Times New Roman" w:eastAsia="標楷體" w:hAnsi="Times New Roman" w:cs="Times New Roman"/>
          <w:color w:val="385623" w:themeColor="accent6" w:themeShade="80"/>
          <w:sz w:val="24"/>
          <w:szCs w:val="24"/>
          <w:lang w:eastAsia="zh-TW"/>
        </w:rPr>
        <w:t>15</w:t>
      </w:r>
      <w:r w:rsidR="00E802E0" w:rsidRPr="0084689E">
        <w:rPr>
          <w:rFonts w:ascii="Times New Roman" w:eastAsia="標楷體" w:hAnsi="Times New Roman" w:cs="Times New Roman"/>
          <w:color w:val="385623" w:themeColor="accent6" w:themeShade="80"/>
          <w:sz w:val="24"/>
          <w:szCs w:val="24"/>
          <w:shd w:val="clear" w:color="auto" w:fill="FFFFFF"/>
          <w:lang w:eastAsia="zh-TW"/>
        </w:rPr>
        <w:t>〈</w:t>
      </w:r>
      <w:r w:rsidR="00E23F7C" w:rsidRPr="0084689E">
        <w:rPr>
          <w:rFonts w:ascii="Times New Roman" w:eastAsia="標楷體" w:hAnsi="Times New Roman" w:cs="Times New Roman"/>
          <w:color w:val="385623" w:themeColor="accent6" w:themeShade="80"/>
          <w:sz w:val="24"/>
          <w:szCs w:val="24"/>
          <w:lang w:eastAsia="zh-TW"/>
        </w:rPr>
        <w:t>群縣志二</w:t>
      </w:r>
      <w:r w:rsidR="006B1D53" w:rsidRPr="0084689E">
        <w:rPr>
          <w:rFonts w:ascii="Times New Roman" w:eastAsia="標楷體" w:hAnsi="Times New Roman" w:cs="Times New Roman" w:hint="eastAsia"/>
          <w:color w:val="385623" w:themeColor="accent6" w:themeShade="80"/>
          <w:sz w:val="24"/>
          <w:szCs w:val="24"/>
          <w:lang w:eastAsia="zh-HK"/>
        </w:rPr>
        <w:t>‧</w:t>
      </w:r>
      <w:r w:rsidR="00E23F7C" w:rsidRPr="0084689E">
        <w:rPr>
          <w:rFonts w:ascii="Times New Roman" w:eastAsia="標楷體" w:hAnsi="Times New Roman" w:cs="Times New Roman"/>
          <w:color w:val="385623" w:themeColor="accent6" w:themeShade="80"/>
          <w:sz w:val="24"/>
          <w:szCs w:val="24"/>
          <w:lang w:eastAsia="zh-TW"/>
        </w:rPr>
        <w:t>廣州府</w:t>
      </w:r>
      <w:r w:rsidR="006B1D53" w:rsidRPr="0084689E">
        <w:rPr>
          <w:rFonts w:ascii="Times New Roman" w:eastAsia="標楷體" w:hAnsi="Times New Roman" w:cs="Times New Roman" w:hint="eastAsia"/>
          <w:color w:val="385623" w:themeColor="accent6" w:themeShade="80"/>
          <w:sz w:val="24"/>
          <w:szCs w:val="24"/>
          <w:lang w:eastAsia="zh-HK"/>
        </w:rPr>
        <w:t>‧</w:t>
      </w:r>
      <w:r w:rsidR="00E23F7C" w:rsidRPr="0084689E">
        <w:rPr>
          <w:rFonts w:ascii="Times New Roman" w:eastAsia="標楷體" w:hAnsi="Times New Roman" w:cs="Times New Roman"/>
          <w:color w:val="385623" w:themeColor="accent6" w:themeShade="80"/>
          <w:sz w:val="24"/>
          <w:szCs w:val="24"/>
          <w:lang w:eastAsia="zh-TW"/>
        </w:rPr>
        <w:t>城池</w:t>
      </w:r>
      <w:r w:rsidR="0035618B" w:rsidRPr="0084689E">
        <w:rPr>
          <w:rFonts w:ascii="Times New Roman" w:eastAsia="標楷體" w:hAnsi="Times New Roman" w:cs="Times New Roman"/>
          <w:color w:val="385623" w:themeColor="accent6" w:themeShade="80"/>
          <w:sz w:val="24"/>
          <w:szCs w:val="24"/>
          <w:shd w:val="clear" w:color="auto" w:fill="FFFFFF"/>
          <w:lang w:eastAsia="zh-TW"/>
        </w:rPr>
        <w:t>〉</w:t>
      </w:r>
      <w:r w:rsidR="00E23F7C" w:rsidRPr="0084689E">
        <w:rPr>
          <w:rFonts w:ascii="Times New Roman" w:eastAsia="標楷體" w:hAnsi="Times New Roman" w:cs="Times New Roman"/>
          <w:color w:val="385623" w:themeColor="accent6" w:themeShade="80"/>
          <w:sz w:val="24"/>
          <w:szCs w:val="24"/>
          <w:lang w:eastAsia="zh-TW"/>
        </w:rPr>
        <w:t>，《稀見中國地方志匯刊》</w:t>
      </w:r>
      <w:r w:rsidR="000139B2" w:rsidRPr="0084689E">
        <w:rPr>
          <w:rFonts w:ascii="Times New Roman" w:eastAsia="標楷體" w:hAnsi="Times New Roman" w:cs="Times New Roman"/>
          <w:color w:val="385623" w:themeColor="accent6" w:themeShade="80"/>
          <w:sz w:val="24"/>
          <w:szCs w:val="24"/>
          <w:lang w:eastAsia="zh-TW"/>
        </w:rPr>
        <w:t>第</w:t>
      </w:r>
      <w:r w:rsidR="000139B2" w:rsidRPr="0084689E">
        <w:rPr>
          <w:rFonts w:ascii="Times New Roman" w:eastAsia="標楷體" w:hAnsi="Times New Roman" w:cs="Times New Roman"/>
          <w:color w:val="385623" w:themeColor="accent6" w:themeShade="80"/>
          <w:sz w:val="24"/>
          <w:szCs w:val="24"/>
          <w:lang w:eastAsia="zh-TW"/>
        </w:rPr>
        <w:t>42</w:t>
      </w:r>
      <w:r w:rsidR="000139B2" w:rsidRPr="0084689E">
        <w:rPr>
          <w:rFonts w:ascii="Times New Roman" w:eastAsia="標楷體" w:hAnsi="Times New Roman" w:cs="Times New Roman"/>
          <w:color w:val="385623" w:themeColor="accent6" w:themeShade="80"/>
          <w:sz w:val="24"/>
          <w:szCs w:val="24"/>
          <w:lang w:eastAsia="zh-TW"/>
        </w:rPr>
        <w:t>冊</w:t>
      </w:r>
      <w:r w:rsidR="00E23F7C" w:rsidRPr="0084689E">
        <w:rPr>
          <w:rFonts w:ascii="Times New Roman" w:eastAsia="標楷體" w:hAnsi="Times New Roman" w:cs="Times New Roman"/>
          <w:color w:val="385623" w:themeColor="accent6" w:themeShade="80"/>
          <w:sz w:val="24"/>
          <w:szCs w:val="24"/>
          <w:lang w:eastAsia="zh-TW"/>
        </w:rPr>
        <w:t>，北京：中國書店，</w:t>
      </w:r>
      <w:r w:rsidR="00E23F7C" w:rsidRPr="0084689E">
        <w:rPr>
          <w:rFonts w:ascii="Times New Roman" w:eastAsia="標楷體" w:hAnsi="Times New Roman" w:cs="Times New Roman"/>
          <w:color w:val="385623" w:themeColor="accent6" w:themeShade="80"/>
          <w:sz w:val="24"/>
          <w:szCs w:val="24"/>
          <w:lang w:eastAsia="zh-TW"/>
        </w:rPr>
        <w:t>1992</w:t>
      </w:r>
      <w:r w:rsidR="00E23F7C" w:rsidRPr="0084689E">
        <w:rPr>
          <w:rFonts w:ascii="Times New Roman" w:eastAsia="標楷體" w:hAnsi="Times New Roman" w:cs="Times New Roman"/>
          <w:color w:val="385623" w:themeColor="accent6" w:themeShade="80"/>
          <w:sz w:val="24"/>
          <w:szCs w:val="24"/>
          <w:lang w:eastAsia="zh-TW"/>
        </w:rPr>
        <w:t>年</w:t>
      </w:r>
      <w:r w:rsidR="00730F4B" w:rsidRPr="0084689E">
        <w:rPr>
          <w:rFonts w:ascii="Times New Roman" w:eastAsia="標楷體" w:hAnsi="Times New Roman" w:cs="Times New Roman" w:hint="eastAsia"/>
          <w:color w:val="385623" w:themeColor="accent6" w:themeShade="80"/>
          <w:sz w:val="24"/>
          <w:szCs w:val="24"/>
          <w:lang w:eastAsia="zh-HK"/>
        </w:rPr>
        <w:t>，</w:t>
      </w:r>
      <w:r w:rsidR="00E23F7C" w:rsidRPr="0084689E">
        <w:rPr>
          <w:rFonts w:ascii="Times New Roman" w:eastAsia="標楷體" w:hAnsi="Times New Roman" w:cs="Times New Roman"/>
          <w:color w:val="385623" w:themeColor="accent6" w:themeShade="80"/>
          <w:sz w:val="24"/>
          <w:szCs w:val="24"/>
          <w:lang w:eastAsia="zh-TW"/>
        </w:rPr>
        <w:t>影印本，</w:t>
      </w:r>
      <w:r w:rsidR="006B1D53" w:rsidRPr="0084689E">
        <w:rPr>
          <w:rFonts w:ascii="Times New Roman" w:eastAsia="標楷體" w:hAnsi="Times New Roman" w:cs="Times New Roman" w:hint="eastAsia"/>
          <w:color w:val="385623" w:themeColor="accent6" w:themeShade="80"/>
          <w:sz w:val="24"/>
          <w:szCs w:val="24"/>
          <w:lang w:eastAsia="zh-HK"/>
        </w:rPr>
        <w:t>頁</w:t>
      </w:r>
      <w:r w:rsidR="006B1D53" w:rsidRPr="0084689E">
        <w:rPr>
          <w:rFonts w:ascii="Times New Roman" w:eastAsia="標楷體" w:hAnsi="Times New Roman" w:cs="Times New Roman"/>
          <w:color w:val="385623" w:themeColor="accent6" w:themeShade="80"/>
          <w:sz w:val="24"/>
          <w:szCs w:val="24"/>
          <w:lang w:eastAsia="zh-TW"/>
        </w:rPr>
        <w:t>367</w:t>
      </w:r>
      <w:r w:rsidR="00E23F7C" w:rsidRPr="0084689E">
        <w:rPr>
          <w:rFonts w:ascii="Times New Roman" w:eastAsia="標楷體" w:hAnsi="Times New Roman" w:cs="Times New Roman"/>
          <w:color w:val="385623" w:themeColor="accent6" w:themeShade="80"/>
          <w:sz w:val="24"/>
          <w:szCs w:val="24"/>
          <w:lang w:eastAsia="zh-TW"/>
        </w:rPr>
        <w:t>。</w:t>
      </w:r>
    </w:p>
    <w:p w14:paraId="0AF7111A" w14:textId="77777777" w:rsidR="00D31758" w:rsidRDefault="00D31758" w:rsidP="00195B60">
      <w:pPr>
        <w:rPr>
          <w:rFonts w:ascii="Times New Roman" w:hAnsi="Times New Roman" w:cs="Times New Roman"/>
          <w:sz w:val="28"/>
          <w:szCs w:val="28"/>
          <w:lang w:eastAsia="zh-TW"/>
        </w:rPr>
      </w:pPr>
    </w:p>
    <w:p w14:paraId="4357C10D" w14:textId="3874AD88" w:rsidR="00E23F7C" w:rsidRDefault="005B4310" w:rsidP="00195B60">
      <w:pPr>
        <w:rPr>
          <w:rFonts w:ascii="Times New Roman" w:hAnsi="Times New Roman" w:cs="Times New Roman"/>
          <w:sz w:val="28"/>
          <w:szCs w:val="28"/>
          <w:lang w:eastAsia="zh-TW"/>
        </w:rPr>
      </w:pP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2</w:t>
      </w:r>
      <w:r>
        <w:rPr>
          <w:rFonts w:ascii="Times New Roman" w:eastAsia="標楷體" w:hAnsi="Times New Roman" w:cs="Times New Roman"/>
          <w:sz w:val="28"/>
          <w:szCs w:val="28"/>
          <w:lang w:eastAsia="zh-TW"/>
        </w:rPr>
        <w:t>）</w:t>
      </w:r>
      <w:r w:rsidR="009D6545" w:rsidRPr="00846531">
        <w:rPr>
          <w:rFonts w:ascii="Times New Roman" w:eastAsia="標楷體" w:hAnsi="Times New Roman" w:cs="Times New Roman"/>
          <w:sz w:val="28"/>
          <w:szCs w:val="28"/>
          <w:lang w:eastAsia="zh-TW"/>
        </w:rPr>
        <w:t>常用基本典籍，官修大型典籍以及書名中含有作者姓名的文集可不標註作者，</w:t>
      </w:r>
      <w:r w:rsidR="00EE7761" w:rsidRPr="00846531">
        <w:rPr>
          <w:rFonts w:ascii="Times New Roman" w:eastAsia="標楷體" w:hAnsi="Times New Roman" w:cs="Times New Roman"/>
          <w:sz w:val="28"/>
          <w:szCs w:val="28"/>
          <w:lang w:eastAsia="zh-TW"/>
        </w:rPr>
        <w:t>如《論語》、《資治通</w:t>
      </w:r>
      <w:r w:rsidR="003C220F">
        <w:rPr>
          <w:rFonts w:ascii="Times New Roman" w:eastAsia="標楷體" w:hAnsi="Times New Roman" w:cs="Times New Roman" w:hint="eastAsia"/>
          <w:sz w:val="28"/>
          <w:szCs w:val="28"/>
          <w:lang w:eastAsia="zh-HK"/>
        </w:rPr>
        <w:t>鑑</w:t>
      </w:r>
      <w:r w:rsidR="00EE7761" w:rsidRPr="00846531">
        <w:rPr>
          <w:rFonts w:ascii="Times New Roman" w:eastAsia="標楷體" w:hAnsi="Times New Roman" w:cs="Times New Roman"/>
          <w:sz w:val="28"/>
          <w:szCs w:val="28"/>
          <w:lang w:eastAsia="zh-TW"/>
        </w:rPr>
        <w:t>》、《全唐文》、《清實錄》、《陶淵明集》等。編年體典籍，如需要，可註出文字所屬之年月甲子</w:t>
      </w:r>
      <w:r w:rsidR="00EE7761" w:rsidRPr="00846531">
        <w:rPr>
          <w:rFonts w:ascii="Times New Roman" w:eastAsia="標楷體" w:hAnsi="Times New Roman" w:cs="Times New Roman"/>
          <w:sz w:val="28"/>
          <w:szCs w:val="28"/>
          <w:lang w:eastAsia="zh-TW"/>
        </w:rPr>
        <w:t>(</w:t>
      </w:r>
      <w:r w:rsidR="00EE7761" w:rsidRPr="00846531">
        <w:rPr>
          <w:rFonts w:ascii="Times New Roman" w:eastAsia="標楷體" w:hAnsi="Times New Roman" w:cs="Times New Roman"/>
          <w:sz w:val="28"/>
          <w:szCs w:val="28"/>
          <w:lang w:eastAsia="zh-TW"/>
        </w:rPr>
        <w:t>日</w:t>
      </w:r>
      <w:r w:rsidR="00EE7761" w:rsidRPr="00846531">
        <w:rPr>
          <w:rFonts w:ascii="Times New Roman" w:eastAsia="標楷體" w:hAnsi="Times New Roman" w:cs="Times New Roman"/>
          <w:sz w:val="28"/>
          <w:szCs w:val="28"/>
          <w:lang w:eastAsia="zh-TW"/>
        </w:rPr>
        <w:t>)</w:t>
      </w:r>
      <w:r w:rsidR="00EE7761" w:rsidRPr="00846531">
        <w:rPr>
          <w:rFonts w:ascii="Times New Roman" w:eastAsia="標楷體" w:hAnsi="Times New Roman" w:cs="Times New Roman"/>
          <w:sz w:val="28"/>
          <w:szCs w:val="28"/>
          <w:lang w:eastAsia="zh-TW"/>
        </w:rPr>
        <w:t>。</w:t>
      </w:r>
    </w:p>
    <w:p w14:paraId="1895E8D1" w14:textId="77777777" w:rsidR="00FC76AC" w:rsidRDefault="00FC76AC" w:rsidP="00195B60">
      <w:pPr>
        <w:rPr>
          <w:rFonts w:ascii="Times New Roman" w:hAnsi="Times New Roman" w:cs="Times New Roman"/>
          <w:sz w:val="28"/>
          <w:szCs w:val="28"/>
          <w:lang w:eastAsia="zh-TW"/>
        </w:rPr>
      </w:pPr>
    </w:p>
    <w:p w14:paraId="4A114C47" w14:textId="77777777" w:rsidR="00195B60" w:rsidRPr="00964CBA" w:rsidRDefault="00195B60" w:rsidP="00195B60">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A36669">
        <w:rPr>
          <w:rFonts w:ascii="Times New Roman" w:eastAsia="標楷體" w:hAnsi="Times New Roman" w:cs="Times New Roman" w:hint="eastAsia"/>
          <w:sz w:val="28"/>
          <w:szCs w:val="28"/>
          <w:lang w:eastAsia="zh-HK"/>
        </w:rPr>
        <w:t>六</w:t>
      </w:r>
      <w:r w:rsidRPr="00964CBA">
        <w:rPr>
          <w:rFonts w:ascii="Times New Roman" w:eastAsia="標楷體" w:hAnsi="Times New Roman" w:cs="Times New Roman"/>
          <w:sz w:val="28"/>
          <w:szCs w:val="28"/>
          <w:lang w:eastAsia="zh-HK"/>
        </w:rPr>
        <w:t>）</w:t>
      </w:r>
      <w:r w:rsidR="000E4BBD">
        <w:rPr>
          <w:rFonts w:ascii="Times New Roman" w:eastAsia="標楷體" w:hAnsi="Times New Roman" w:cs="Times New Roman" w:hint="eastAsia"/>
          <w:sz w:val="28"/>
          <w:szCs w:val="28"/>
          <w:lang w:eastAsia="zh-HK"/>
        </w:rPr>
        <w:t>連續出版物</w:t>
      </w:r>
    </w:p>
    <w:p w14:paraId="14A81C08" w14:textId="77777777" w:rsidR="00195B60" w:rsidRPr="002510C7" w:rsidRDefault="006B577C">
      <w:pPr>
        <w:rPr>
          <w:rFonts w:ascii="標楷體" w:eastAsia="標楷體" w:hAnsi="標楷體" w:cs="Times New Roman"/>
          <w:sz w:val="28"/>
          <w:szCs w:val="28"/>
          <w:lang w:eastAsia="zh-HK"/>
        </w:rPr>
      </w:pPr>
      <w:r w:rsidRPr="002510C7">
        <w:rPr>
          <w:rFonts w:ascii="標楷體" w:eastAsia="標楷體" w:hAnsi="標楷體" w:cs="Times New Roman"/>
          <w:sz w:val="28"/>
          <w:szCs w:val="28"/>
          <w:lang w:eastAsia="zh-TW"/>
        </w:rPr>
        <w:t>（</w:t>
      </w:r>
      <w:r w:rsidRPr="009153CF">
        <w:rPr>
          <w:rFonts w:ascii="Times New Roman" w:eastAsia="標楷體" w:hAnsi="Times New Roman" w:cs="Times New Roman"/>
          <w:sz w:val="28"/>
          <w:szCs w:val="28"/>
          <w:lang w:eastAsia="zh-TW"/>
        </w:rPr>
        <w:t>1</w:t>
      </w:r>
      <w:r w:rsidRPr="002510C7">
        <w:rPr>
          <w:rFonts w:ascii="標楷體" w:eastAsia="標楷體" w:hAnsi="標楷體" w:cs="Times New Roman"/>
          <w:sz w:val="28"/>
          <w:szCs w:val="28"/>
          <w:lang w:eastAsia="zh-TW"/>
        </w:rPr>
        <w:t>）</w:t>
      </w:r>
      <w:r w:rsidRPr="002510C7">
        <w:rPr>
          <w:rFonts w:ascii="標楷體" w:eastAsia="標楷體" w:hAnsi="標楷體" w:cs="Times New Roman" w:hint="eastAsia"/>
          <w:sz w:val="28"/>
          <w:szCs w:val="28"/>
          <w:lang w:eastAsia="zh-HK"/>
        </w:rPr>
        <w:t>期刊</w:t>
      </w:r>
    </w:p>
    <w:p w14:paraId="10482963" w14:textId="0995320C" w:rsidR="006B577C" w:rsidRDefault="006B577C">
      <w:pPr>
        <w:rPr>
          <w:rFonts w:ascii="標楷體" w:hAnsi="標楷體"/>
          <w:sz w:val="28"/>
          <w:szCs w:val="28"/>
          <w:lang w:eastAsia="zh-TW"/>
        </w:rPr>
      </w:pPr>
      <w:r w:rsidRPr="002510C7">
        <w:rPr>
          <w:rFonts w:ascii="標楷體" w:eastAsia="標楷體" w:hAnsi="標楷體"/>
          <w:sz w:val="28"/>
          <w:szCs w:val="28"/>
          <w:lang w:eastAsia="zh-TW"/>
        </w:rPr>
        <w:t>標註順序：責任者</w:t>
      </w:r>
      <w:r w:rsidR="00DF3232">
        <w:rPr>
          <w:rFonts w:ascii="標楷體" w:eastAsia="標楷體" w:hAnsi="標楷體"/>
          <w:sz w:val="28"/>
          <w:szCs w:val="28"/>
          <w:lang w:eastAsia="zh-TW"/>
        </w:rPr>
        <w:t>／</w:t>
      </w:r>
      <w:r w:rsidR="00642F89" w:rsidRPr="00655C18">
        <w:rPr>
          <w:rFonts w:ascii="Times New Roman" w:eastAsia="標楷體" w:hAnsi="Times New Roman" w:cs="Times New Roman"/>
          <w:sz w:val="28"/>
          <w:szCs w:val="28"/>
          <w:shd w:val="clear" w:color="auto" w:fill="FFFFFF"/>
          <w:lang w:eastAsia="zh-TW"/>
        </w:rPr>
        <w:t>〈</w:t>
      </w:r>
      <w:r w:rsidR="00642F89">
        <w:rPr>
          <w:rFonts w:ascii="標楷體" w:eastAsia="標楷體" w:hAnsi="標楷體" w:hint="eastAsia"/>
          <w:sz w:val="28"/>
          <w:szCs w:val="28"/>
          <w:lang w:eastAsia="zh-HK"/>
        </w:rPr>
        <w:t>篇名</w:t>
      </w:r>
      <w:r w:rsidR="00642F89" w:rsidRPr="00655C18">
        <w:rPr>
          <w:rFonts w:ascii="Times New Roman" w:eastAsia="標楷體" w:hAnsi="Times New Roman" w:cs="Times New Roman"/>
          <w:sz w:val="28"/>
          <w:szCs w:val="28"/>
          <w:shd w:val="clear" w:color="auto" w:fill="FFFFFF"/>
          <w:lang w:eastAsia="zh-TW"/>
        </w:rPr>
        <w:t>〉</w:t>
      </w:r>
      <w:r w:rsidR="00DF3232">
        <w:rPr>
          <w:rFonts w:ascii="標楷體" w:eastAsia="標楷體" w:hAnsi="標楷體"/>
          <w:sz w:val="28"/>
          <w:szCs w:val="28"/>
          <w:lang w:eastAsia="zh-TW"/>
        </w:rPr>
        <w:t>／</w:t>
      </w:r>
      <w:r w:rsidR="00642F89" w:rsidRPr="000118EB">
        <w:rPr>
          <w:rFonts w:ascii="Times New Roman" w:eastAsia="標楷體" w:hAnsi="Times New Roman" w:cs="Times New Roman"/>
          <w:sz w:val="28"/>
          <w:szCs w:val="28"/>
          <w:lang w:eastAsia="zh-TW"/>
        </w:rPr>
        <w:t>《</w:t>
      </w:r>
      <w:r w:rsidRPr="002510C7">
        <w:rPr>
          <w:rFonts w:ascii="標楷體" w:eastAsia="標楷體" w:hAnsi="標楷體"/>
          <w:sz w:val="28"/>
          <w:szCs w:val="28"/>
          <w:lang w:eastAsia="zh-TW"/>
        </w:rPr>
        <w:t>期刊名</w:t>
      </w:r>
      <w:r w:rsidR="00642F89" w:rsidRPr="000118EB">
        <w:rPr>
          <w:rFonts w:ascii="Times New Roman" w:eastAsia="標楷體" w:hAnsi="Times New Roman" w:cs="Times New Roman"/>
          <w:sz w:val="28"/>
          <w:szCs w:val="28"/>
          <w:lang w:eastAsia="zh-TW"/>
        </w:rPr>
        <w:t>》</w:t>
      </w:r>
      <w:r w:rsidR="005516DB">
        <w:rPr>
          <w:rFonts w:ascii="Times New Roman" w:eastAsia="標楷體" w:hAnsi="Times New Roman" w:cs="Times New Roman"/>
          <w:sz w:val="28"/>
          <w:szCs w:val="28"/>
          <w:lang w:eastAsia="zh-TW"/>
        </w:rPr>
        <w:t>（</w:t>
      </w:r>
      <w:r w:rsidR="006634CE" w:rsidRPr="00964CBA">
        <w:rPr>
          <w:rFonts w:ascii="標楷體" w:eastAsia="標楷體" w:hAnsi="標楷體"/>
          <w:sz w:val="28"/>
          <w:szCs w:val="28"/>
          <w:lang w:eastAsia="zh-TW"/>
        </w:rPr>
        <w:t>出版地</w:t>
      </w:r>
      <w:r w:rsidR="005516DB">
        <w:rPr>
          <w:rFonts w:ascii="標楷體" w:eastAsia="標楷體" w:hAnsi="標楷體"/>
          <w:sz w:val="28"/>
          <w:szCs w:val="28"/>
          <w:lang w:eastAsia="zh-TW"/>
        </w:rPr>
        <w:t>）</w:t>
      </w:r>
      <w:r w:rsidR="00DF3232">
        <w:rPr>
          <w:rFonts w:ascii="標楷體" w:eastAsia="標楷體" w:hAnsi="標楷體"/>
          <w:sz w:val="28"/>
          <w:szCs w:val="28"/>
          <w:lang w:eastAsia="zh-TW"/>
        </w:rPr>
        <w:t>／</w:t>
      </w:r>
      <w:r w:rsidRPr="002510C7">
        <w:rPr>
          <w:rFonts w:ascii="標楷體" w:eastAsia="標楷體" w:hAnsi="標楷體"/>
          <w:sz w:val="28"/>
          <w:szCs w:val="28"/>
          <w:lang w:eastAsia="zh-TW"/>
        </w:rPr>
        <w:t>卷</w:t>
      </w:r>
      <w:r w:rsidR="00841771">
        <w:rPr>
          <w:rFonts w:ascii="標楷體" w:eastAsia="標楷體" w:hAnsi="標楷體" w:hint="eastAsia"/>
          <w:sz w:val="28"/>
          <w:szCs w:val="28"/>
          <w:lang w:eastAsia="zh-HK"/>
        </w:rPr>
        <w:t>號</w:t>
      </w:r>
      <w:r w:rsidR="002D5DB2">
        <w:rPr>
          <w:rFonts w:ascii="標楷體" w:eastAsia="標楷體" w:hAnsi="標楷體"/>
          <w:sz w:val="28"/>
          <w:szCs w:val="28"/>
          <w:lang w:eastAsia="zh-HK"/>
        </w:rPr>
        <w:t>[</w:t>
      </w:r>
      <w:r w:rsidR="000E116A">
        <w:rPr>
          <w:rFonts w:ascii="標楷體" w:eastAsia="標楷體" w:hAnsi="標楷體" w:hint="eastAsia"/>
          <w:sz w:val="28"/>
          <w:szCs w:val="28"/>
          <w:lang w:eastAsia="zh-HK"/>
        </w:rPr>
        <w:t>如有</w:t>
      </w:r>
      <w:r w:rsidR="002D5DB2">
        <w:rPr>
          <w:rFonts w:ascii="標楷體" w:eastAsia="標楷體" w:hAnsi="標楷體"/>
          <w:sz w:val="28"/>
          <w:szCs w:val="28"/>
          <w:lang w:eastAsia="zh-HK"/>
        </w:rPr>
        <w:t>]</w:t>
      </w:r>
      <w:r w:rsidR="00DF3232">
        <w:rPr>
          <w:rFonts w:ascii="標楷體" w:eastAsia="標楷體" w:hAnsi="標楷體" w:hint="eastAsia"/>
          <w:sz w:val="28"/>
          <w:szCs w:val="28"/>
          <w:lang w:eastAsia="zh-HK"/>
        </w:rPr>
        <w:t>／</w:t>
      </w:r>
      <w:r w:rsidRPr="002510C7">
        <w:rPr>
          <w:rFonts w:ascii="標楷體" w:eastAsia="標楷體" w:hAnsi="標楷體"/>
          <w:sz w:val="28"/>
          <w:szCs w:val="28"/>
          <w:lang w:eastAsia="zh-TW"/>
        </w:rPr>
        <w:t>期</w:t>
      </w:r>
      <w:r w:rsidR="00841771">
        <w:rPr>
          <w:rFonts w:ascii="標楷體" w:eastAsia="標楷體" w:hAnsi="標楷體" w:hint="eastAsia"/>
          <w:sz w:val="28"/>
          <w:szCs w:val="28"/>
          <w:lang w:eastAsia="zh-HK"/>
        </w:rPr>
        <w:t>號(</w:t>
      </w:r>
      <w:r w:rsidRPr="002510C7">
        <w:rPr>
          <w:rFonts w:ascii="標楷體" w:eastAsia="標楷體" w:hAnsi="標楷體"/>
          <w:sz w:val="28"/>
          <w:szCs w:val="28"/>
          <w:lang w:eastAsia="zh-TW"/>
        </w:rPr>
        <w:t>出版年</w:t>
      </w:r>
      <w:r w:rsidR="00841771">
        <w:rPr>
          <w:rFonts w:ascii="標楷體" w:eastAsia="標楷體" w:hAnsi="標楷體" w:hint="eastAsia"/>
          <w:sz w:val="28"/>
          <w:szCs w:val="28"/>
          <w:lang w:eastAsia="zh-HK"/>
        </w:rPr>
        <w:t>份</w:t>
      </w:r>
      <w:r w:rsidRPr="002510C7">
        <w:rPr>
          <w:rFonts w:ascii="標楷體" w:eastAsia="標楷體" w:hAnsi="標楷體"/>
          <w:sz w:val="28"/>
          <w:szCs w:val="28"/>
          <w:lang w:eastAsia="zh-TW"/>
        </w:rPr>
        <w:t>)</w:t>
      </w:r>
      <w:r w:rsidR="00DF3232">
        <w:rPr>
          <w:rFonts w:ascii="標楷體" w:eastAsia="標楷體" w:hAnsi="標楷體"/>
          <w:sz w:val="28"/>
          <w:szCs w:val="28"/>
          <w:lang w:eastAsia="zh-TW"/>
        </w:rPr>
        <w:t>／</w:t>
      </w:r>
      <w:r w:rsidR="0044660C">
        <w:rPr>
          <w:rFonts w:ascii="標楷體" w:eastAsia="標楷體" w:hAnsi="標楷體" w:hint="eastAsia"/>
          <w:sz w:val="28"/>
          <w:szCs w:val="28"/>
          <w:lang w:eastAsia="zh-HK"/>
        </w:rPr>
        <w:t>頁碼</w:t>
      </w:r>
      <w:r w:rsidRPr="002510C7">
        <w:rPr>
          <w:rFonts w:ascii="標楷體" w:eastAsia="標楷體" w:hAnsi="標楷體"/>
          <w:sz w:val="28"/>
          <w:szCs w:val="28"/>
          <w:lang w:eastAsia="zh-TW"/>
        </w:rPr>
        <w:t>。</w:t>
      </w:r>
    </w:p>
    <w:p w14:paraId="3B688392" w14:textId="77777777" w:rsidR="002510C7" w:rsidRDefault="002510C7">
      <w:pPr>
        <w:rPr>
          <w:rFonts w:ascii="新細明體" w:eastAsia="新細明體" w:hAnsi="新細明體"/>
          <w:sz w:val="28"/>
          <w:szCs w:val="28"/>
          <w:lang w:eastAsia="zh-HK"/>
        </w:rPr>
      </w:pPr>
      <w:r>
        <w:rPr>
          <w:rFonts w:ascii="新細明體" w:eastAsia="新細明體" w:hAnsi="新細明體" w:hint="eastAsia"/>
          <w:sz w:val="28"/>
          <w:szCs w:val="28"/>
          <w:lang w:eastAsia="zh-HK"/>
        </w:rPr>
        <w:lastRenderedPageBreak/>
        <w:t>例﹕</w:t>
      </w:r>
    </w:p>
    <w:p w14:paraId="338C5241" w14:textId="5B188951" w:rsidR="002510C7" w:rsidRPr="00AB1F31" w:rsidRDefault="00605939">
      <w:pPr>
        <w:rPr>
          <w:rFonts w:ascii="Times New Roman" w:eastAsia="標楷體" w:hAnsi="Times New Roman" w:cs="Times New Roman"/>
          <w:color w:val="385623" w:themeColor="accent6" w:themeShade="80"/>
          <w:sz w:val="24"/>
          <w:szCs w:val="24"/>
          <w:lang w:eastAsia="zh-TW"/>
        </w:rPr>
      </w:pPr>
      <w:r w:rsidRPr="00AB1F31">
        <w:rPr>
          <w:rFonts w:ascii="Times New Roman" w:eastAsia="標楷體" w:hAnsi="Times New Roman" w:cs="Times New Roman" w:hint="eastAsia"/>
          <w:color w:val="385623" w:themeColor="accent6" w:themeShade="80"/>
          <w:sz w:val="24"/>
          <w:szCs w:val="24"/>
          <w:lang w:eastAsia="zh-HK"/>
        </w:rPr>
        <w:t>鄭振偉</w:t>
      </w:r>
      <w:r w:rsidR="002510C7" w:rsidRPr="00AB1F31">
        <w:rPr>
          <w:rFonts w:ascii="Times New Roman" w:eastAsia="標楷體" w:hAnsi="Times New Roman" w:cs="Times New Roman"/>
          <w:color w:val="385623" w:themeColor="accent6" w:themeShade="80"/>
          <w:sz w:val="24"/>
          <w:szCs w:val="24"/>
          <w:lang w:eastAsia="zh-TW"/>
        </w:rPr>
        <w:t>：</w:t>
      </w:r>
      <w:r w:rsidR="003B6174" w:rsidRPr="00AB1F31">
        <w:rPr>
          <w:rFonts w:ascii="Times New Roman" w:eastAsia="標楷體" w:hAnsi="Times New Roman" w:cs="Times New Roman"/>
          <w:color w:val="385623" w:themeColor="accent6" w:themeShade="80"/>
          <w:sz w:val="24"/>
          <w:szCs w:val="24"/>
          <w:shd w:val="clear" w:color="auto" w:fill="FFFFFF"/>
          <w:lang w:eastAsia="zh-TW"/>
        </w:rPr>
        <w:t>〈</w:t>
      </w:r>
      <w:r w:rsidRPr="00AB1F31">
        <w:rPr>
          <w:rFonts w:ascii="Times New Roman" w:eastAsia="標楷體" w:hAnsi="Times New Roman" w:cs="Times New Roman" w:hint="eastAsia"/>
          <w:color w:val="385623" w:themeColor="accent6" w:themeShade="80"/>
          <w:sz w:val="24"/>
          <w:szCs w:val="24"/>
          <w:shd w:val="clear" w:color="auto" w:fill="FFFFFF"/>
          <w:lang w:eastAsia="zh-HK"/>
        </w:rPr>
        <w:t>百年之來澳門的師範教育</w:t>
      </w:r>
      <w:r w:rsidR="003B6174" w:rsidRPr="00AB1F31">
        <w:rPr>
          <w:rFonts w:ascii="Times New Roman" w:eastAsia="標楷體" w:hAnsi="Times New Roman" w:cs="Times New Roman"/>
          <w:color w:val="385623" w:themeColor="accent6" w:themeShade="80"/>
          <w:sz w:val="24"/>
          <w:szCs w:val="24"/>
          <w:shd w:val="clear" w:color="auto" w:fill="FFFFFF"/>
          <w:lang w:eastAsia="zh-TW"/>
        </w:rPr>
        <w:t>〉</w:t>
      </w:r>
      <w:r w:rsidR="002510C7" w:rsidRPr="00AB1F31">
        <w:rPr>
          <w:rFonts w:ascii="Times New Roman" w:eastAsia="標楷體" w:hAnsi="Times New Roman" w:cs="Times New Roman"/>
          <w:color w:val="385623" w:themeColor="accent6" w:themeShade="80"/>
          <w:sz w:val="24"/>
          <w:szCs w:val="24"/>
          <w:lang w:eastAsia="zh-TW"/>
        </w:rPr>
        <w:t>，《澳門研究》</w:t>
      </w:r>
      <w:r w:rsidR="005516DB" w:rsidRPr="00AB1F31">
        <w:rPr>
          <w:rFonts w:ascii="Times New Roman" w:eastAsia="標楷體" w:hAnsi="Times New Roman" w:cs="Times New Roman" w:hint="eastAsia"/>
          <w:color w:val="385623" w:themeColor="accent6" w:themeShade="80"/>
          <w:sz w:val="24"/>
          <w:szCs w:val="24"/>
          <w:lang w:eastAsia="zh-HK"/>
        </w:rPr>
        <w:t>（</w:t>
      </w:r>
      <w:r w:rsidR="006634CE" w:rsidRPr="00AB1F31">
        <w:rPr>
          <w:rFonts w:ascii="Times New Roman" w:eastAsia="標楷體" w:hAnsi="Times New Roman" w:cs="Times New Roman" w:hint="eastAsia"/>
          <w:color w:val="385623" w:themeColor="accent6" w:themeShade="80"/>
          <w:sz w:val="24"/>
          <w:szCs w:val="24"/>
          <w:lang w:eastAsia="zh-HK"/>
        </w:rPr>
        <w:t>澳門</w:t>
      </w:r>
      <w:r w:rsidR="005516DB" w:rsidRPr="00AB1F31">
        <w:rPr>
          <w:rFonts w:ascii="Times New Roman" w:eastAsia="標楷體" w:hAnsi="Times New Roman" w:cs="Times New Roman" w:hint="eastAsia"/>
          <w:color w:val="385623" w:themeColor="accent6" w:themeShade="80"/>
          <w:sz w:val="24"/>
          <w:szCs w:val="24"/>
          <w:lang w:eastAsia="zh-TW"/>
        </w:rPr>
        <w:t>）</w:t>
      </w:r>
      <w:r w:rsidR="003B6174" w:rsidRPr="00AB1F31">
        <w:rPr>
          <w:rFonts w:ascii="Times New Roman" w:eastAsia="標楷體" w:hAnsi="Times New Roman" w:cs="Times New Roman" w:hint="eastAsia"/>
          <w:color w:val="385623" w:themeColor="accent6" w:themeShade="80"/>
          <w:sz w:val="24"/>
          <w:szCs w:val="24"/>
          <w:lang w:eastAsia="zh-HK"/>
        </w:rPr>
        <w:t>，第</w:t>
      </w:r>
      <w:r w:rsidR="00B42EFF" w:rsidRPr="00AB1F31">
        <w:rPr>
          <w:rFonts w:ascii="Times New Roman" w:eastAsia="標楷體" w:hAnsi="Times New Roman" w:cs="Times New Roman" w:hint="eastAsia"/>
          <w:color w:val="385623" w:themeColor="accent6" w:themeShade="80"/>
          <w:sz w:val="24"/>
          <w:szCs w:val="24"/>
          <w:lang w:eastAsia="zh-HK"/>
        </w:rPr>
        <w:t>1</w:t>
      </w:r>
      <w:r w:rsidR="00B42EFF" w:rsidRPr="00AB1F31">
        <w:rPr>
          <w:rFonts w:ascii="Times New Roman" w:eastAsia="標楷體" w:hAnsi="Times New Roman" w:cs="Times New Roman" w:hint="eastAsia"/>
          <w:color w:val="385623" w:themeColor="accent6" w:themeShade="80"/>
          <w:sz w:val="24"/>
          <w:szCs w:val="24"/>
          <w:lang w:eastAsia="zh-HK"/>
        </w:rPr>
        <w:t>期</w:t>
      </w:r>
      <w:r w:rsidR="00795759">
        <w:rPr>
          <w:rFonts w:ascii="Times New Roman" w:eastAsia="標楷體" w:hAnsi="Times New Roman" w:cs="Times New Roman" w:hint="eastAsia"/>
          <w:color w:val="385623" w:themeColor="accent6" w:themeShade="80"/>
          <w:sz w:val="24"/>
          <w:szCs w:val="24"/>
          <w:lang w:eastAsia="zh-HK"/>
        </w:rPr>
        <w:t>，</w:t>
      </w:r>
      <w:r w:rsidR="002510C7" w:rsidRPr="00AB1F31">
        <w:rPr>
          <w:rFonts w:ascii="Times New Roman" w:eastAsia="標楷體" w:hAnsi="Times New Roman" w:cs="Times New Roman"/>
          <w:color w:val="385623" w:themeColor="accent6" w:themeShade="80"/>
          <w:sz w:val="24"/>
          <w:szCs w:val="24"/>
          <w:lang w:eastAsia="zh-TW"/>
        </w:rPr>
        <w:t>20</w:t>
      </w:r>
      <w:r w:rsidR="00DF3232" w:rsidRPr="00AB1F31">
        <w:rPr>
          <w:rFonts w:ascii="Times New Roman" w:eastAsia="標楷體" w:hAnsi="Times New Roman" w:cs="Times New Roman"/>
          <w:color w:val="385623" w:themeColor="accent6" w:themeShade="80"/>
          <w:sz w:val="24"/>
          <w:szCs w:val="24"/>
          <w:lang w:eastAsia="zh-TW"/>
        </w:rPr>
        <w:t>22</w:t>
      </w:r>
      <w:r w:rsidR="00795759">
        <w:rPr>
          <w:rFonts w:ascii="Times New Roman" w:eastAsia="標楷體" w:hAnsi="Times New Roman" w:cs="Times New Roman" w:hint="eastAsia"/>
          <w:color w:val="385623" w:themeColor="accent6" w:themeShade="80"/>
          <w:sz w:val="24"/>
          <w:szCs w:val="24"/>
          <w:lang w:eastAsia="zh-HK"/>
        </w:rPr>
        <w:t>年</w:t>
      </w:r>
      <w:r w:rsidR="00B42EFF" w:rsidRPr="00AB1F31">
        <w:rPr>
          <w:rFonts w:ascii="Times New Roman" w:eastAsia="標楷體" w:hAnsi="Times New Roman" w:cs="Times New Roman" w:hint="eastAsia"/>
          <w:color w:val="385623" w:themeColor="accent6" w:themeShade="80"/>
          <w:sz w:val="24"/>
          <w:szCs w:val="24"/>
          <w:lang w:eastAsia="zh-HK"/>
        </w:rPr>
        <w:t>，頁</w:t>
      </w:r>
      <w:r w:rsidR="00B42EFF" w:rsidRPr="00AB1F31">
        <w:rPr>
          <w:rFonts w:ascii="Times New Roman" w:eastAsia="標楷體" w:hAnsi="Times New Roman" w:cs="Times New Roman" w:hint="eastAsia"/>
          <w:color w:val="385623" w:themeColor="accent6" w:themeShade="80"/>
          <w:sz w:val="24"/>
          <w:szCs w:val="24"/>
          <w:lang w:eastAsia="zh-HK"/>
        </w:rPr>
        <w:t>6</w:t>
      </w:r>
      <w:r w:rsidR="00B42EFF" w:rsidRPr="00AB1F31">
        <w:rPr>
          <w:rFonts w:ascii="Times New Roman" w:eastAsia="標楷體" w:hAnsi="Times New Roman" w:cs="Times New Roman" w:hint="eastAsia"/>
          <w:color w:val="385623" w:themeColor="accent6" w:themeShade="80"/>
          <w:sz w:val="24"/>
          <w:szCs w:val="24"/>
          <w:lang w:eastAsia="zh-HK"/>
        </w:rPr>
        <w:t>—</w:t>
      </w:r>
      <w:r w:rsidR="00B42EFF" w:rsidRPr="00AB1F31">
        <w:rPr>
          <w:rFonts w:ascii="Times New Roman" w:eastAsia="標楷體" w:hAnsi="Times New Roman" w:cs="Times New Roman" w:hint="eastAsia"/>
          <w:color w:val="385623" w:themeColor="accent6" w:themeShade="80"/>
          <w:sz w:val="24"/>
          <w:szCs w:val="24"/>
          <w:lang w:eastAsia="zh-HK"/>
        </w:rPr>
        <w:t>31</w:t>
      </w:r>
      <w:r w:rsidR="002510C7" w:rsidRPr="00AB1F31">
        <w:rPr>
          <w:rFonts w:ascii="Times New Roman" w:eastAsia="標楷體" w:hAnsi="Times New Roman" w:cs="Times New Roman"/>
          <w:color w:val="385623" w:themeColor="accent6" w:themeShade="80"/>
          <w:sz w:val="24"/>
          <w:szCs w:val="24"/>
          <w:lang w:eastAsia="zh-TW"/>
        </w:rPr>
        <w:t>。</w:t>
      </w:r>
    </w:p>
    <w:p w14:paraId="293C55C4" w14:textId="50A87E69" w:rsidR="002510C7" w:rsidRPr="00AB1F31" w:rsidRDefault="002510C7" w:rsidP="002510C7">
      <w:pPr>
        <w:rPr>
          <w:rFonts w:ascii="Times New Roman" w:eastAsia="標楷體" w:hAnsi="Times New Roman" w:cs="Times New Roman"/>
          <w:color w:val="385623" w:themeColor="accent6" w:themeShade="80"/>
          <w:sz w:val="24"/>
          <w:szCs w:val="24"/>
          <w:lang w:eastAsia="zh-HK"/>
        </w:rPr>
      </w:pPr>
      <w:r w:rsidRPr="00AB1F31">
        <w:rPr>
          <w:rFonts w:ascii="Times New Roman" w:eastAsia="標楷體" w:hAnsi="Times New Roman" w:cs="Times New Roman"/>
          <w:color w:val="385623" w:themeColor="accent6" w:themeShade="80"/>
          <w:sz w:val="24"/>
          <w:szCs w:val="24"/>
          <w:shd w:val="clear" w:color="auto" w:fill="FFFFFF"/>
          <w:lang w:eastAsia="zh-TW"/>
        </w:rPr>
        <w:t>莫世祥：〈傅</w:t>
      </w:r>
      <w:r w:rsidRPr="00AB1F31">
        <w:rPr>
          <w:rFonts w:ascii="標楷體" w:eastAsia="標楷體" w:hAnsi="標楷體" w:cs="Times New Roman"/>
          <w:color w:val="385623" w:themeColor="accent6" w:themeShade="80"/>
          <w:sz w:val="24"/>
          <w:szCs w:val="24"/>
          <w:shd w:val="clear" w:color="auto" w:fill="FFFFFF"/>
          <w:lang w:eastAsia="zh-TW"/>
        </w:rPr>
        <w:t>德蔭“漢奸”罪與否</w:t>
      </w:r>
      <w:r w:rsidRPr="00AB1F31">
        <w:rPr>
          <w:rFonts w:ascii="Times New Roman" w:eastAsia="標楷體" w:hAnsi="Times New Roman" w:cs="Times New Roman"/>
          <w:color w:val="385623" w:themeColor="accent6" w:themeShade="80"/>
          <w:sz w:val="24"/>
          <w:szCs w:val="24"/>
          <w:shd w:val="clear" w:color="auto" w:fill="FFFFFF"/>
          <w:lang w:eastAsia="zh-TW"/>
        </w:rPr>
        <w:t>——</w:t>
      </w:r>
      <w:r w:rsidRPr="00AB1F31">
        <w:rPr>
          <w:rFonts w:ascii="標楷體" w:eastAsia="標楷體" w:hAnsi="標楷體" w:cs="Times New Roman"/>
          <w:color w:val="385623" w:themeColor="accent6" w:themeShade="80"/>
          <w:sz w:val="24"/>
          <w:szCs w:val="24"/>
          <w:shd w:val="clear" w:color="auto" w:fill="FFFFFF"/>
          <w:lang w:eastAsia="zh-TW"/>
        </w:rPr>
        <w:t>戰後澳門肅奸典型案例</w:t>
      </w:r>
      <w:r w:rsidRPr="00AB1F31">
        <w:rPr>
          <w:rFonts w:ascii="Times New Roman" w:eastAsia="標楷體" w:hAnsi="Times New Roman" w:cs="Times New Roman"/>
          <w:color w:val="385623" w:themeColor="accent6" w:themeShade="80"/>
          <w:sz w:val="24"/>
          <w:szCs w:val="24"/>
          <w:shd w:val="clear" w:color="auto" w:fill="FFFFFF"/>
          <w:lang w:eastAsia="zh-TW"/>
        </w:rPr>
        <w:t>剖析〉，</w:t>
      </w:r>
      <w:r w:rsidRPr="00AB1F31">
        <w:rPr>
          <w:rStyle w:val="markedcontent"/>
          <w:rFonts w:ascii="Times New Roman" w:eastAsia="標楷體" w:hAnsi="Times New Roman" w:cs="Times New Roman"/>
          <w:color w:val="385623" w:themeColor="accent6" w:themeShade="80"/>
          <w:sz w:val="24"/>
          <w:szCs w:val="24"/>
          <w:shd w:val="clear" w:color="auto" w:fill="FFFFFF"/>
          <w:lang w:eastAsia="zh-TW"/>
        </w:rPr>
        <w:t>《澳門理工學報》</w:t>
      </w:r>
      <w:r w:rsidR="0025592D" w:rsidRPr="00AB1F31">
        <w:rPr>
          <w:rFonts w:ascii="Times New Roman" w:eastAsia="標楷體" w:hAnsi="Times New Roman" w:cs="Times New Roman" w:hint="eastAsia"/>
          <w:color w:val="385623" w:themeColor="accent6" w:themeShade="80"/>
          <w:sz w:val="24"/>
          <w:szCs w:val="24"/>
          <w:lang w:eastAsia="zh-HK"/>
        </w:rPr>
        <w:t>（澳門</w:t>
      </w:r>
      <w:r w:rsidR="0025592D" w:rsidRPr="00AB1F31">
        <w:rPr>
          <w:rFonts w:ascii="Times New Roman" w:eastAsia="標楷體" w:hAnsi="Times New Roman" w:cs="Times New Roman" w:hint="eastAsia"/>
          <w:color w:val="385623" w:themeColor="accent6" w:themeShade="80"/>
          <w:sz w:val="24"/>
          <w:szCs w:val="24"/>
          <w:lang w:eastAsia="zh-TW"/>
        </w:rPr>
        <w:t>）</w:t>
      </w:r>
      <w:r w:rsidRPr="00AB1F31">
        <w:rPr>
          <w:rStyle w:val="markedcontent"/>
          <w:rFonts w:ascii="Times New Roman" w:eastAsia="標楷體" w:hAnsi="Times New Roman" w:cs="Times New Roman"/>
          <w:color w:val="385623" w:themeColor="accent6" w:themeShade="80"/>
          <w:sz w:val="24"/>
          <w:szCs w:val="24"/>
          <w:shd w:val="clear" w:color="auto" w:fill="FFFFFF"/>
          <w:lang w:eastAsia="zh-HK"/>
        </w:rPr>
        <w:t>，第</w:t>
      </w:r>
      <w:r w:rsidR="00C1279D">
        <w:rPr>
          <w:rStyle w:val="markedcontent"/>
          <w:rFonts w:ascii="Times New Roman" w:eastAsia="標楷體" w:hAnsi="Times New Roman" w:cs="Times New Roman"/>
          <w:color w:val="385623" w:themeColor="accent6" w:themeShade="80"/>
          <w:sz w:val="24"/>
          <w:szCs w:val="24"/>
          <w:shd w:val="clear" w:color="auto" w:fill="FFFFFF"/>
          <w:lang w:eastAsia="zh-HK"/>
        </w:rPr>
        <w:t>2</w:t>
      </w:r>
      <w:r w:rsidRPr="00AB1F31">
        <w:rPr>
          <w:rStyle w:val="markedcontent"/>
          <w:rFonts w:ascii="Times New Roman" w:eastAsia="標楷體" w:hAnsi="Times New Roman" w:cs="Times New Roman"/>
          <w:color w:val="385623" w:themeColor="accent6" w:themeShade="80"/>
          <w:sz w:val="24"/>
          <w:szCs w:val="24"/>
          <w:shd w:val="clear" w:color="auto" w:fill="FFFFFF"/>
          <w:lang w:eastAsia="zh-HK"/>
        </w:rPr>
        <w:t>期</w:t>
      </w:r>
      <w:r w:rsidR="00E362A7">
        <w:rPr>
          <w:rStyle w:val="markedcontent"/>
          <w:rFonts w:ascii="Times New Roman" w:eastAsia="標楷體" w:hAnsi="Times New Roman" w:cs="Times New Roman" w:hint="eastAsia"/>
          <w:color w:val="385623" w:themeColor="accent6" w:themeShade="80"/>
          <w:sz w:val="24"/>
          <w:szCs w:val="24"/>
          <w:shd w:val="clear" w:color="auto" w:fill="FFFFFF"/>
          <w:lang w:eastAsia="zh-HK"/>
        </w:rPr>
        <w:t>，</w:t>
      </w:r>
      <w:r w:rsidRPr="00AB1F31">
        <w:rPr>
          <w:rStyle w:val="markedcontent"/>
          <w:rFonts w:ascii="Times New Roman" w:eastAsia="標楷體" w:hAnsi="Times New Roman" w:cs="Times New Roman"/>
          <w:color w:val="385623" w:themeColor="accent6" w:themeShade="80"/>
          <w:sz w:val="24"/>
          <w:szCs w:val="24"/>
          <w:shd w:val="clear" w:color="auto" w:fill="FFFFFF"/>
          <w:lang w:eastAsia="zh-TW"/>
        </w:rPr>
        <w:t>2018</w:t>
      </w:r>
      <w:r w:rsidR="00E362A7">
        <w:rPr>
          <w:rStyle w:val="markedcontent"/>
          <w:rFonts w:ascii="Times New Roman" w:eastAsia="標楷體" w:hAnsi="Times New Roman" w:cs="Times New Roman" w:hint="eastAsia"/>
          <w:color w:val="385623" w:themeColor="accent6" w:themeShade="80"/>
          <w:sz w:val="24"/>
          <w:szCs w:val="24"/>
          <w:shd w:val="clear" w:color="auto" w:fill="FFFFFF"/>
          <w:lang w:eastAsia="zh-HK"/>
        </w:rPr>
        <w:t>年</w:t>
      </w:r>
      <w:bookmarkStart w:id="0" w:name="_GoBack"/>
      <w:bookmarkEnd w:id="0"/>
      <w:r w:rsidRPr="00AB1F31">
        <w:rPr>
          <w:rStyle w:val="markedcontent"/>
          <w:rFonts w:ascii="Times New Roman" w:eastAsia="標楷體" w:hAnsi="Times New Roman" w:cs="Times New Roman"/>
          <w:color w:val="385623" w:themeColor="accent6" w:themeShade="80"/>
          <w:sz w:val="24"/>
          <w:szCs w:val="24"/>
          <w:shd w:val="clear" w:color="auto" w:fill="FFFFFF"/>
          <w:lang w:eastAsia="zh-HK"/>
        </w:rPr>
        <w:t>，頁</w:t>
      </w:r>
      <w:r w:rsidRPr="00AB1F31">
        <w:rPr>
          <w:rStyle w:val="markedcontent"/>
          <w:rFonts w:ascii="Times New Roman" w:eastAsia="標楷體" w:hAnsi="Times New Roman" w:cs="Times New Roman"/>
          <w:color w:val="385623" w:themeColor="accent6" w:themeShade="80"/>
          <w:sz w:val="24"/>
          <w:szCs w:val="24"/>
          <w:shd w:val="clear" w:color="auto" w:fill="FFFFFF"/>
          <w:lang w:eastAsia="zh-TW"/>
        </w:rPr>
        <w:t>1</w:t>
      </w:r>
      <w:r w:rsidRPr="00AB1F31">
        <w:rPr>
          <w:rStyle w:val="markedcontent"/>
          <w:rFonts w:ascii="Times New Roman" w:eastAsia="標楷體" w:hAnsi="Times New Roman" w:cs="Times New Roman"/>
          <w:color w:val="385623" w:themeColor="accent6" w:themeShade="80"/>
          <w:sz w:val="24"/>
          <w:szCs w:val="24"/>
          <w:shd w:val="clear" w:color="auto" w:fill="FFFFFF"/>
          <w:lang w:eastAsia="zh-HK"/>
        </w:rPr>
        <w:t>90—20</w:t>
      </w:r>
      <w:r w:rsidRPr="00AB1F31">
        <w:rPr>
          <w:rStyle w:val="markedcontent"/>
          <w:rFonts w:ascii="Times New Roman" w:eastAsia="標楷體" w:hAnsi="Times New Roman" w:cs="Times New Roman"/>
          <w:color w:val="385623" w:themeColor="accent6" w:themeShade="80"/>
          <w:sz w:val="24"/>
          <w:szCs w:val="24"/>
          <w:shd w:val="clear" w:color="auto" w:fill="FFFFFF"/>
          <w:lang w:eastAsia="zh-TW"/>
        </w:rPr>
        <w:t>2</w:t>
      </w:r>
      <w:r w:rsidRPr="00AB1F31">
        <w:rPr>
          <w:rStyle w:val="markedcontent"/>
          <w:rFonts w:ascii="Times New Roman" w:eastAsia="標楷體" w:hAnsi="Times New Roman" w:cs="Times New Roman"/>
          <w:color w:val="385623" w:themeColor="accent6" w:themeShade="80"/>
          <w:sz w:val="24"/>
          <w:szCs w:val="24"/>
          <w:shd w:val="clear" w:color="auto" w:fill="FFFFFF"/>
          <w:lang w:eastAsia="zh-HK"/>
        </w:rPr>
        <w:t>。</w:t>
      </w:r>
    </w:p>
    <w:p w14:paraId="0AB304FE" w14:textId="77777777" w:rsidR="002510C7" w:rsidRPr="00964CBA" w:rsidRDefault="002510C7" w:rsidP="002510C7">
      <w:pPr>
        <w:rPr>
          <w:rFonts w:ascii="Times New Roman" w:eastAsia="標楷體" w:hAnsi="Times New Roman" w:cs="Times New Roman"/>
          <w:sz w:val="28"/>
          <w:szCs w:val="28"/>
          <w:lang w:eastAsia="zh-HK"/>
        </w:rPr>
      </w:pPr>
    </w:p>
    <w:p w14:paraId="10D32E03" w14:textId="77777777" w:rsidR="00D20A2C" w:rsidRPr="002510C7" w:rsidRDefault="00D20A2C" w:rsidP="00D20A2C">
      <w:pPr>
        <w:rPr>
          <w:rFonts w:ascii="標楷體" w:eastAsia="標楷體" w:hAnsi="標楷體" w:cs="Times New Roman"/>
          <w:sz w:val="28"/>
          <w:szCs w:val="28"/>
          <w:lang w:eastAsia="zh-HK"/>
        </w:rPr>
      </w:pPr>
      <w:r w:rsidRPr="002510C7">
        <w:rPr>
          <w:rFonts w:ascii="標楷體" w:eastAsia="標楷體" w:hAnsi="標楷體" w:cs="Times New Roman"/>
          <w:sz w:val="28"/>
          <w:szCs w:val="28"/>
          <w:lang w:eastAsia="zh-TW"/>
        </w:rPr>
        <w:t>（</w:t>
      </w:r>
      <w:r>
        <w:rPr>
          <w:rFonts w:ascii="Times New Roman" w:eastAsia="標楷體" w:hAnsi="Times New Roman" w:cs="Times New Roman"/>
          <w:sz w:val="28"/>
          <w:szCs w:val="28"/>
          <w:lang w:eastAsia="zh-TW"/>
        </w:rPr>
        <w:t>2</w:t>
      </w:r>
      <w:r w:rsidRPr="002510C7">
        <w:rPr>
          <w:rFonts w:ascii="標楷體" w:eastAsia="標楷體" w:hAnsi="標楷體" w:cs="Times New Roman"/>
          <w:sz w:val="28"/>
          <w:szCs w:val="28"/>
          <w:lang w:eastAsia="zh-TW"/>
        </w:rPr>
        <w:t>）</w:t>
      </w:r>
      <w:r>
        <w:rPr>
          <w:rFonts w:ascii="標楷體" w:eastAsia="標楷體" w:hAnsi="標楷體" w:cs="Times New Roman" w:hint="eastAsia"/>
          <w:sz w:val="28"/>
          <w:szCs w:val="28"/>
          <w:lang w:eastAsia="zh-HK"/>
        </w:rPr>
        <w:t>報紙</w:t>
      </w:r>
    </w:p>
    <w:p w14:paraId="1098E33D" w14:textId="40C35254" w:rsidR="002510C7" w:rsidRPr="00B20521" w:rsidRDefault="0014301A">
      <w:pPr>
        <w:rPr>
          <w:rFonts w:ascii="標楷體" w:eastAsia="標楷體" w:hAnsi="標楷體" w:cs="微軟正黑體"/>
          <w:sz w:val="28"/>
          <w:szCs w:val="28"/>
          <w:lang w:eastAsia="zh-TW"/>
        </w:rPr>
      </w:pPr>
      <w:r w:rsidRPr="00B20521">
        <w:rPr>
          <w:rFonts w:ascii="標楷體" w:eastAsia="標楷體" w:hAnsi="標楷體"/>
          <w:sz w:val="28"/>
          <w:szCs w:val="28"/>
          <w:lang w:eastAsia="zh-TW"/>
        </w:rPr>
        <w:t>標註順序：責任者</w:t>
      </w:r>
      <w:r w:rsidR="00B20521">
        <w:rPr>
          <w:rFonts w:ascii="標楷體" w:eastAsia="標楷體" w:hAnsi="標楷體"/>
          <w:sz w:val="28"/>
          <w:szCs w:val="28"/>
          <w:lang w:eastAsia="zh-TW"/>
        </w:rPr>
        <w:t>／</w:t>
      </w:r>
      <w:r w:rsidR="00B21620" w:rsidRPr="00655C18">
        <w:rPr>
          <w:rFonts w:ascii="Times New Roman" w:eastAsia="標楷體" w:hAnsi="Times New Roman" w:cs="Times New Roman"/>
          <w:sz w:val="28"/>
          <w:szCs w:val="28"/>
          <w:shd w:val="clear" w:color="auto" w:fill="FFFFFF"/>
          <w:lang w:eastAsia="zh-TW"/>
        </w:rPr>
        <w:t>〈</w:t>
      </w:r>
      <w:r w:rsidR="00B21620">
        <w:rPr>
          <w:rFonts w:ascii="標楷體" w:eastAsia="標楷體" w:hAnsi="標楷體" w:hint="eastAsia"/>
          <w:sz w:val="28"/>
          <w:szCs w:val="28"/>
          <w:lang w:eastAsia="zh-HK"/>
        </w:rPr>
        <w:t>篇名</w:t>
      </w:r>
      <w:r w:rsidR="00B21620" w:rsidRPr="00655C18">
        <w:rPr>
          <w:rFonts w:ascii="Times New Roman" w:eastAsia="標楷體" w:hAnsi="Times New Roman" w:cs="Times New Roman"/>
          <w:sz w:val="28"/>
          <w:szCs w:val="28"/>
          <w:shd w:val="clear" w:color="auto" w:fill="FFFFFF"/>
          <w:lang w:eastAsia="zh-TW"/>
        </w:rPr>
        <w:t>〉</w:t>
      </w:r>
      <w:r w:rsidR="00B20521">
        <w:rPr>
          <w:rFonts w:ascii="標楷體" w:eastAsia="標楷體" w:hAnsi="標楷體"/>
          <w:sz w:val="28"/>
          <w:szCs w:val="28"/>
          <w:lang w:eastAsia="zh-TW"/>
        </w:rPr>
        <w:t>／</w:t>
      </w:r>
      <w:r w:rsidR="00B21620" w:rsidRPr="000118EB">
        <w:rPr>
          <w:rFonts w:ascii="Times New Roman" w:eastAsia="標楷體" w:hAnsi="Times New Roman" w:cs="Times New Roman"/>
          <w:sz w:val="28"/>
          <w:szCs w:val="28"/>
          <w:lang w:eastAsia="zh-TW"/>
        </w:rPr>
        <w:t>《</w:t>
      </w:r>
      <w:r w:rsidRPr="00B20521">
        <w:rPr>
          <w:rFonts w:ascii="標楷體" w:eastAsia="標楷體" w:hAnsi="標楷體"/>
          <w:sz w:val="28"/>
          <w:szCs w:val="28"/>
          <w:lang w:eastAsia="zh-TW"/>
        </w:rPr>
        <w:t>報紙名稱</w:t>
      </w:r>
      <w:r w:rsidR="00B21620" w:rsidRPr="000118EB">
        <w:rPr>
          <w:rFonts w:ascii="Times New Roman" w:eastAsia="標楷體" w:hAnsi="Times New Roman" w:cs="Times New Roman"/>
          <w:sz w:val="28"/>
          <w:szCs w:val="28"/>
          <w:lang w:eastAsia="zh-TW"/>
        </w:rPr>
        <w:t>》</w:t>
      </w:r>
      <w:r w:rsidRPr="00B20521">
        <w:rPr>
          <w:rFonts w:ascii="標楷體" w:eastAsia="標楷體" w:hAnsi="標楷體"/>
          <w:sz w:val="28"/>
          <w:szCs w:val="28"/>
          <w:lang w:eastAsia="zh-TW"/>
        </w:rPr>
        <w:t>(出版地)</w:t>
      </w:r>
      <w:r w:rsidR="00B20521">
        <w:rPr>
          <w:rFonts w:ascii="標楷體" w:eastAsia="標楷體" w:hAnsi="標楷體"/>
          <w:sz w:val="28"/>
          <w:szCs w:val="28"/>
          <w:lang w:eastAsia="zh-TW"/>
        </w:rPr>
        <w:t>／</w:t>
      </w:r>
      <w:r w:rsidRPr="00B20521">
        <w:rPr>
          <w:rFonts w:ascii="標楷體" w:eastAsia="標楷體" w:hAnsi="標楷體"/>
          <w:sz w:val="28"/>
          <w:szCs w:val="28"/>
          <w:lang w:eastAsia="zh-TW"/>
        </w:rPr>
        <w:t>出版年月日</w:t>
      </w:r>
      <w:r w:rsidR="00B20521">
        <w:rPr>
          <w:rFonts w:ascii="標楷體" w:eastAsia="標楷體" w:hAnsi="標楷體"/>
          <w:sz w:val="28"/>
          <w:szCs w:val="28"/>
          <w:lang w:eastAsia="zh-TW"/>
        </w:rPr>
        <w:t>／</w:t>
      </w:r>
      <w:r w:rsidRPr="00B20521">
        <w:rPr>
          <w:rFonts w:ascii="標楷體" w:eastAsia="標楷體" w:hAnsi="標楷體"/>
          <w:sz w:val="28"/>
          <w:szCs w:val="28"/>
          <w:lang w:eastAsia="zh-TW"/>
        </w:rPr>
        <w:t>版次</w:t>
      </w:r>
      <w:r w:rsidRPr="00B20521">
        <w:rPr>
          <w:rFonts w:ascii="標楷體" w:eastAsia="標楷體" w:hAnsi="標楷體" w:cs="微軟正黑體" w:hint="eastAsia"/>
          <w:sz w:val="28"/>
          <w:szCs w:val="28"/>
          <w:lang w:eastAsia="zh-TW"/>
        </w:rPr>
        <w:t>。</w:t>
      </w:r>
    </w:p>
    <w:p w14:paraId="54524CD6" w14:textId="77777777" w:rsidR="0014301A" w:rsidRPr="00B20521" w:rsidRDefault="0014301A">
      <w:pPr>
        <w:rPr>
          <w:rFonts w:ascii="標楷體" w:eastAsia="標楷體" w:hAnsi="標楷體" w:cs="微軟正黑體"/>
          <w:sz w:val="28"/>
          <w:szCs w:val="28"/>
          <w:lang w:eastAsia="zh-TW"/>
        </w:rPr>
      </w:pPr>
      <w:r w:rsidRPr="00B20521">
        <w:rPr>
          <w:rFonts w:ascii="標楷體" w:eastAsia="標楷體" w:hAnsi="標楷體"/>
          <w:sz w:val="28"/>
          <w:szCs w:val="28"/>
          <w:lang w:eastAsia="zh-TW"/>
        </w:rPr>
        <w:t>早期中文報紙無版次，可標識卷冊、時間或欄目及頁碼(選註項)。</w:t>
      </w:r>
    </w:p>
    <w:p w14:paraId="745A97FD" w14:textId="77777777" w:rsidR="00B20521" w:rsidRPr="009854FF" w:rsidRDefault="00B20521">
      <w:pPr>
        <w:rPr>
          <w:rFonts w:ascii="Times New Roman" w:eastAsia="標楷體" w:hAnsi="Times New Roman" w:cs="Times New Roman"/>
          <w:sz w:val="28"/>
          <w:szCs w:val="28"/>
          <w:lang w:eastAsia="zh-HK"/>
        </w:rPr>
      </w:pPr>
      <w:r w:rsidRPr="009854FF">
        <w:rPr>
          <w:rFonts w:ascii="Times New Roman" w:eastAsia="標楷體" w:hAnsi="Times New Roman" w:cs="Times New Roman"/>
          <w:sz w:val="28"/>
          <w:szCs w:val="28"/>
          <w:lang w:eastAsia="zh-HK"/>
        </w:rPr>
        <w:t>例﹕</w:t>
      </w:r>
    </w:p>
    <w:p w14:paraId="5285B47A" w14:textId="77777777" w:rsidR="00B20521" w:rsidRPr="00D32A98" w:rsidRDefault="00B20521">
      <w:pPr>
        <w:rPr>
          <w:rFonts w:ascii="Times New Roman" w:eastAsia="標楷體" w:hAnsi="Times New Roman" w:cs="Times New Roman"/>
          <w:color w:val="385623" w:themeColor="accent6" w:themeShade="80"/>
          <w:sz w:val="24"/>
          <w:szCs w:val="24"/>
          <w:lang w:eastAsia="zh-TW"/>
        </w:rPr>
      </w:pPr>
      <w:r w:rsidRPr="00D32A98">
        <w:rPr>
          <w:rFonts w:ascii="Times New Roman" w:eastAsia="標楷體" w:hAnsi="Times New Roman" w:cs="Times New Roman"/>
          <w:color w:val="385623" w:themeColor="accent6" w:themeShade="80"/>
          <w:sz w:val="24"/>
          <w:szCs w:val="24"/>
          <w:lang w:eastAsia="zh-TW"/>
        </w:rPr>
        <w:t>鄧豔紅：</w:t>
      </w:r>
      <w:r w:rsidR="009854FF" w:rsidRPr="00D32A98">
        <w:rPr>
          <w:rFonts w:ascii="Times New Roman" w:eastAsia="標楷體" w:hAnsi="Times New Roman" w:cs="Times New Roman"/>
          <w:color w:val="385623" w:themeColor="accent6" w:themeShade="80"/>
          <w:sz w:val="24"/>
          <w:szCs w:val="24"/>
          <w:shd w:val="clear" w:color="auto" w:fill="FFFFFF"/>
          <w:lang w:eastAsia="zh-TW"/>
        </w:rPr>
        <w:t>〈</w:t>
      </w:r>
      <w:r w:rsidR="009854FF" w:rsidRPr="00D32A98">
        <w:rPr>
          <w:rFonts w:ascii="Times New Roman" w:eastAsia="標楷體" w:hAnsi="Times New Roman" w:cs="Times New Roman"/>
          <w:color w:val="385623" w:themeColor="accent6" w:themeShade="80"/>
          <w:sz w:val="24"/>
          <w:szCs w:val="24"/>
          <w:lang w:eastAsia="zh-TW"/>
        </w:rPr>
        <w:t>完善政府新聞發言人制度</w:t>
      </w:r>
      <w:r w:rsidR="00732DB5" w:rsidRPr="00D32A98">
        <w:rPr>
          <w:rFonts w:ascii="Times New Roman" w:eastAsia="標楷體" w:hAnsi="Times New Roman" w:cs="Times New Roman"/>
          <w:color w:val="385623" w:themeColor="accent6" w:themeShade="80"/>
          <w:sz w:val="24"/>
          <w:szCs w:val="24"/>
          <w:shd w:val="clear" w:color="auto" w:fill="FFFFFF"/>
          <w:lang w:eastAsia="zh-TW"/>
        </w:rPr>
        <w:t>〉</w:t>
      </w:r>
      <w:r w:rsidR="009854FF" w:rsidRPr="00D32A98">
        <w:rPr>
          <w:rFonts w:ascii="Times New Roman" w:eastAsia="標楷體" w:hAnsi="Times New Roman" w:cs="Times New Roman" w:hint="eastAsia"/>
          <w:color w:val="385623" w:themeColor="accent6" w:themeShade="80"/>
          <w:sz w:val="24"/>
          <w:szCs w:val="24"/>
          <w:shd w:val="clear" w:color="auto" w:fill="FFFFFF"/>
          <w:lang w:eastAsia="zh-HK"/>
        </w:rPr>
        <w:t>，</w:t>
      </w:r>
      <w:r w:rsidRPr="00D32A98">
        <w:rPr>
          <w:rFonts w:ascii="Times New Roman" w:eastAsia="標楷體" w:hAnsi="Times New Roman" w:cs="Times New Roman"/>
          <w:color w:val="385623" w:themeColor="accent6" w:themeShade="80"/>
          <w:sz w:val="24"/>
          <w:szCs w:val="24"/>
          <w:lang w:eastAsia="zh-TW"/>
        </w:rPr>
        <w:t>《澳門日報》</w:t>
      </w:r>
      <w:r w:rsidR="002F39B7" w:rsidRPr="00D32A98">
        <w:rPr>
          <w:rFonts w:ascii="Times New Roman" w:eastAsia="標楷體" w:hAnsi="Times New Roman" w:cs="Times New Roman" w:hint="eastAsia"/>
          <w:color w:val="385623" w:themeColor="accent6" w:themeShade="80"/>
          <w:sz w:val="24"/>
          <w:szCs w:val="24"/>
          <w:lang w:eastAsia="zh-HK"/>
        </w:rPr>
        <w:t>（澳門</w:t>
      </w:r>
      <w:r w:rsidR="002F39B7" w:rsidRPr="00D32A98">
        <w:rPr>
          <w:rFonts w:ascii="Times New Roman" w:eastAsia="標楷體" w:hAnsi="Times New Roman" w:cs="Times New Roman" w:hint="eastAsia"/>
          <w:color w:val="385623" w:themeColor="accent6" w:themeShade="80"/>
          <w:sz w:val="24"/>
          <w:szCs w:val="24"/>
          <w:lang w:eastAsia="zh-TW"/>
        </w:rPr>
        <w:t>）</w:t>
      </w:r>
      <w:r w:rsidR="002F39B7" w:rsidRPr="00D32A98">
        <w:rPr>
          <w:rFonts w:ascii="Times New Roman" w:eastAsia="標楷體" w:hAnsi="Times New Roman" w:cs="Times New Roman" w:hint="eastAsia"/>
          <w:color w:val="385623" w:themeColor="accent6" w:themeShade="80"/>
          <w:sz w:val="24"/>
          <w:szCs w:val="24"/>
          <w:lang w:eastAsia="zh-HK"/>
        </w:rPr>
        <w:t>，</w:t>
      </w:r>
      <w:r w:rsidRPr="00D32A98">
        <w:rPr>
          <w:rFonts w:ascii="Times New Roman" w:eastAsia="標楷體" w:hAnsi="Times New Roman" w:cs="Times New Roman"/>
          <w:color w:val="385623" w:themeColor="accent6" w:themeShade="80"/>
          <w:sz w:val="24"/>
          <w:szCs w:val="24"/>
          <w:lang w:eastAsia="zh-TW"/>
        </w:rPr>
        <w:t>2011</w:t>
      </w:r>
      <w:r w:rsidRPr="00D32A98">
        <w:rPr>
          <w:rFonts w:ascii="Times New Roman" w:eastAsia="標楷體" w:hAnsi="Times New Roman" w:cs="Times New Roman"/>
          <w:color w:val="385623" w:themeColor="accent6" w:themeShade="80"/>
          <w:sz w:val="24"/>
          <w:szCs w:val="24"/>
          <w:lang w:eastAsia="zh-TW"/>
        </w:rPr>
        <w:t>年</w:t>
      </w:r>
      <w:r w:rsidRPr="00D32A98">
        <w:rPr>
          <w:rFonts w:ascii="Times New Roman" w:eastAsia="標楷體" w:hAnsi="Times New Roman" w:cs="Times New Roman"/>
          <w:color w:val="385623" w:themeColor="accent6" w:themeShade="80"/>
          <w:sz w:val="24"/>
          <w:szCs w:val="24"/>
          <w:lang w:eastAsia="zh-TW"/>
        </w:rPr>
        <w:t>8</w:t>
      </w:r>
      <w:r w:rsidRPr="00D32A98">
        <w:rPr>
          <w:rFonts w:ascii="Times New Roman" w:eastAsia="標楷體" w:hAnsi="Times New Roman" w:cs="Times New Roman"/>
          <w:color w:val="385623" w:themeColor="accent6" w:themeShade="80"/>
          <w:sz w:val="24"/>
          <w:szCs w:val="24"/>
          <w:lang w:eastAsia="zh-TW"/>
        </w:rPr>
        <w:t>月</w:t>
      </w:r>
      <w:r w:rsidRPr="00D32A98">
        <w:rPr>
          <w:rFonts w:ascii="Times New Roman" w:eastAsia="標楷體" w:hAnsi="Times New Roman" w:cs="Times New Roman"/>
          <w:color w:val="385623" w:themeColor="accent6" w:themeShade="80"/>
          <w:sz w:val="24"/>
          <w:szCs w:val="24"/>
          <w:lang w:eastAsia="zh-TW"/>
        </w:rPr>
        <w:t>3</w:t>
      </w:r>
      <w:r w:rsidRPr="00D32A98">
        <w:rPr>
          <w:rFonts w:ascii="Times New Roman" w:eastAsia="標楷體" w:hAnsi="Times New Roman" w:cs="Times New Roman"/>
          <w:color w:val="385623" w:themeColor="accent6" w:themeShade="80"/>
          <w:sz w:val="24"/>
          <w:szCs w:val="24"/>
          <w:lang w:eastAsia="zh-TW"/>
        </w:rPr>
        <w:t>日，</w:t>
      </w:r>
      <w:r w:rsidR="002F39B7" w:rsidRPr="00D32A98">
        <w:rPr>
          <w:rFonts w:ascii="Times New Roman" w:eastAsia="標楷體" w:hAnsi="Times New Roman" w:cs="Times New Roman" w:hint="eastAsia"/>
          <w:color w:val="385623" w:themeColor="accent6" w:themeShade="80"/>
          <w:sz w:val="24"/>
          <w:szCs w:val="24"/>
          <w:lang w:eastAsia="zh-HK"/>
        </w:rPr>
        <w:t>頁</w:t>
      </w:r>
      <w:r w:rsidRPr="00D32A98">
        <w:rPr>
          <w:rFonts w:ascii="Times New Roman" w:eastAsia="標楷體" w:hAnsi="Times New Roman" w:cs="Times New Roman"/>
          <w:color w:val="385623" w:themeColor="accent6" w:themeShade="80"/>
          <w:sz w:val="24"/>
          <w:szCs w:val="24"/>
          <w:lang w:eastAsia="zh-TW"/>
        </w:rPr>
        <w:t>E6</w:t>
      </w:r>
      <w:r w:rsidRPr="00D32A98">
        <w:rPr>
          <w:rFonts w:ascii="Times New Roman" w:eastAsia="標楷體" w:hAnsi="Times New Roman" w:cs="Times New Roman"/>
          <w:color w:val="385623" w:themeColor="accent6" w:themeShade="80"/>
          <w:sz w:val="24"/>
          <w:szCs w:val="24"/>
          <w:lang w:eastAsia="zh-TW"/>
        </w:rPr>
        <w:t>。</w:t>
      </w:r>
    </w:p>
    <w:p w14:paraId="63F8C5C9" w14:textId="77777777" w:rsidR="00B20521" w:rsidRPr="00D32A98" w:rsidRDefault="00732DB5">
      <w:pPr>
        <w:rPr>
          <w:rFonts w:ascii="Times New Roman" w:eastAsia="標楷體" w:hAnsi="Times New Roman" w:cs="Times New Roman"/>
          <w:color w:val="385623" w:themeColor="accent6" w:themeShade="80"/>
          <w:sz w:val="24"/>
          <w:szCs w:val="24"/>
          <w:lang w:eastAsia="zh-TW"/>
        </w:rPr>
      </w:pPr>
      <w:r w:rsidRPr="00D32A98">
        <w:rPr>
          <w:rFonts w:ascii="Times New Roman" w:eastAsia="標楷體" w:hAnsi="Times New Roman" w:cs="Times New Roman"/>
          <w:color w:val="385623" w:themeColor="accent6" w:themeShade="80"/>
          <w:sz w:val="24"/>
          <w:szCs w:val="24"/>
          <w:shd w:val="clear" w:color="auto" w:fill="FFFFFF"/>
          <w:lang w:eastAsia="zh-TW"/>
        </w:rPr>
        <w:t>〈</w:t>
      </w:r>
      <w:r w:rsidR="00B20521" w:rsidRPr="00D32A98">
        <w:rPr>
          <w:rFonts w:ascii="Times New Roman" w:eastAsia="標楷體" w:hAnsi="Times New Roman" w:cs="Times New Roman"/>
          <w:color w:val="385623" w:themeColor="accent6" w:themeShade="80"/>
          <w:sz w:val="24"/>
          <w:szCs w:val="24"/>
          <w:lang w:eastAsia="zh-TW"/>
        </w:rPr>
        <w:t>上海各路商界總聯合會致外交部電</w:t>
      </w:r>
      <w:r w:rsidRPr="00D32A98">
        <w:rPr>
          <w:rFonts w:ascii="Times New Roman" w:eastAsia="標楷體" w:hAnsi="Times New Roman" w:cs="Times New Roman"/>
          <w:color w:val="385623" w:themeColor="accent6" w:themeShade="80"/>
          <w:sz w:val="24"/>
          <w:szCs w:val="24"/>
          <w:shd w:val="clear" w:color="auto" w:fill="FFFFFF"/>
          <w:lang w:eastAsia="zh-TW"/>
        </w:rPr>
        <w:t>〉</w:t>
      </w:r>
      <w:r w:rsidR="00B20521" w:rsidRPr="00D32A98">
        <w:rPr>
          <w:rFonts w:ascii="Times New Roman" w:eastAsia="標楷體" w:hAnsi="Times New Roman" w:cs="Times New Roman"/>
          <w:color w:val="385623" w:themeColor="accent6" w:themeShade="80"/>
          <w:sz w:val="24"/>
          <w:szCs w:val="24"/>
          <w:lang w:eastAsia="zh-TW"/>
        </w:rPr>
        <w:t>，《民國日報》（上海）</w:t>
      </w:r>
      <w:r w:rsidR="00CB47BF" w:rsidRPr="00D32A98">
        <w:rPr>
          <w:rFonts w:ascii="Times New Roman" w:eastAsia="標楷體" w:hAnsi="Times New Roman" w:cs="Times New Roman" w:hint="eastAsia"/>
          <w:color w:val="385623" w:themeColor="accent6" w:themeShade="80"/>
          <w:sz w:val="24"/>
          <w:szCs w:val="24"/>
          <w:lang w:eastAsia="zh-HK"/>
        </w:rPr>
        <w:t>，</w:t>
      </w:r>
      <w:r w:rsidR="00B20521" w:rsidRPr="00D32A98">
        <w:rPr>
          <w:rFonts w:ascii="Times New Roman" w:eastAsia="標楷體" w:hAnsi="Times New Roman" w:cs="Times New Roman"/>
          <w:color w:val="385623" w:themeColor="accent6" w:themeShade="80"/>
          <w:sz w:val="24"/>
          <w:szCs w:val="24"/>
          <w:lang w:eastAsia="zh-TW"/>
        </w:rPr>
        <w:t>1925</w:t>
      </w:r>
      <w:r w:rsidR="00B20521" w:rsidRPr="00D32A98">
        <w:rPr>
          <w:rFonts w:ascii="Times New Roman" w:eastAsia="標楷體" w:hAnsi="Times New Roman" w:cs="Times New Roman"/>
          <w:color w:val="385623" w:themeColor="accent6" w:themeShade="80"/>
          <w:sz w:val="24"/>
          <w:szCs w:val="24"/>
          <w:lang w:eastAsia="zh-TW"/>
        </w:rPr>
        <w:t>年</w:t>
      </w:r>
      <w:r w:rsidR="00B20521" w:rsidRPr="00D32A98">
        <w:rPr>
          <w:rFonts w:ascii="Times New Roman" w:eastAsia="標楷體" w:hAnsi="Times New Roman" w:cs="Times New Roman"/>
          <w:color w:val="385623" w:themeColor="accent6" w:themeShade="80"/>
          <w:sz w:val="24"/>
          <w:szCs w:val="24"/>
          <w:lang w:eastAsia="zh-TW"/>
        </w:rPr>
        <w:t>8</w:t>
      </w:r>
      <w:r w:rsidR="00B20521" w:rsidRPr="00D32A98">
        <w:rPr>
          <w:rFonts w:ascii="Times New Roman" w:eastAsia="標楷體" w:hAnsi="Times New Roman" w:cs="Times New Roman"/>
          <w:color w:val="385623" w:themeColor="accent6" w:themeShade="80"/>
          <w:sz w:val="24"/>
          <w:szCs w:val="24"/>
          <w:lang w:eastAsia="zh-TW"/>
        </w:rPr>
        <w:t>月</w:t>
      </w:r>
      <w:r w:rsidR="00B20521" w:rsidRPr="00D32A98">
        <w:rPr>
          <w:rFonts w:ascii="Times New Roman" w:eastAsia="標楷體" w:hAnsi="Times New Roman" w:cs="Times New Roman"/>
          <w:color w:val="385623" w:themeColor="accent6" w:themeShade="80"/>
          <w:sz w:val="24"/>
          <w:szCs w:val="24"/>
          <w:lang w:eastAsia="zh-TW"/>
        </w:rPr>
        <w:t>14</w:t>
      </w:r>
      <w:r w:rsidR="00B20521" w:rsidRPr="00D32A98">
        <w:rPr>
          <w:rFonts w:ascii="Times New Roman" w:eastAsia="標楷體" w:hAnsi="Times New Roman" w:cs="Times New Roman"/>
          <w:color w:val="385623" w:themeColor="accent6" w:themeShade="80"/>
          <w:sz w:val="24"/>
          <w:szCs w:val="24"/>
          <w:lang w:eastAsia="zh-TW"/>
        </w:rPr>
        <w:t>日，</w:t>
      </w:r>
      <w:r w:rsidR="00AD5CCF" w:rsidRPr="00D32A98">
        <w:rPr>
          <w:rFonts w:ascii="Times New Roman" w:eastAsia="標楷體" w:hAnsi="Times New Roman" w:cs="Times New Roman" w:hint="eastAsia"/>
          <w:color w:val="385623" w:themeColor="accent6" w:themeShade="80"/>
          <w:sz w:val="24"/>
          <w:szCs w:val="24"/>
          <w:lang w:eastAsia="zh-HK"/>
        </w:rPr>
        <w:t>頁</w:t>
      </w:r>
      <w:r w:rsidR="00B20521" w:rsidRPr="00D32A98">
        <w:rPr>
          <w:rFonts w:ascii="Times New Roman" w:eastAsia="標楷體" w:hAnsi="Times New Roman" w:cs="Times New Roman"/>
          <w:color w:val="385623" w:themeColor="accent6" w:themeShade="80"/>
          <w:sz w:val="24"/>
          <w:szCs w:val="24"/>
          <w:lang w:eastAsia="zh-TW"/>
        </w:rPr>
        <w:t>4</w:t>
      </w:r>
      <w:r w:rsidR="00B20521" w:rsidRPr="00D32A98">
        <w:rPr>
          <w:rFonts w:ascii="Times New Roman" w:eastAsia="標楷體" w:hAnsi="Times New Roman" w:cs="Times New Roman"/>
          <w:color w:val="385623" w:themeColor="accent6" w:themeShade="80"/>
          <w:sz w:val="24"/>
          <w:szCs w:val="24"/>
          <w:lang w:eastAsia="zh-TW"/>
        </w:rPr>
        <w:t>。</w:t>
      </w:r>
    </w:p>
    <w:p w14:paraId="6CE4D307" w14:textId="77777777" w:rsidR="00D32A98" w:rsidRPr="00D32A98" w:rsidRDefault="00D32A98" w:rsidP="00D32A98">
      <w:pPr>
        <w:rPr>
          <w:rFonts w:ascii="Times New Roman" w:eastAsia="標楷體" w:hAnsi="Times New Roman" w:cs="Times New Roman"/>
          <w:color w:val="385623" w:themeColor="accent6" w:themeShade="80"/>
          <w:sz w:val="24"/>
          <w:szCs w:val="24"/>
          <w:lang w:eastAsia="zh-TW"/>
        </w:rPr>
      </w:pPr>
      <w:r w:rsidRPr="00D32A98">
        <w:rPr>
          <w:rFonts w:ascii="Times New Roman" w:eastAsia="標楷體" w:hAnsi="Times New Roman" w:cs="Times New Roman"/>
          <w:color w:val="385623" w:themeColor="accent6" w:themeShade="80"/>
          <w:sz w:val="24"/>
          <w:szCs w:val="24"/>
          <w:lang w:eastAsia="zh-TW"/>
        </w:rPr>
        <w:t>傷心人（麥孟華）：</w:t>
      </w:r>
      <w:r w:rsidRPr="00D32A98">
        <w:rPr>
          <w:rFonts w:ascii="Times New Roman" w:eastAsia="標楷體" w:hAnsi="Times New Roman" w:cs="Times New Roman"/>
          <w:color w:val="385623" w:themeColor="accent6" w:themeShade="80"/>
          <w:sz w:val="24"/>
          <w:szCs w:val="24"/>
          <w:shd w:val="clear" w:color="auto" w:fill="FFFFFF"/>
          <w:lang w:eastAsia="zh-TW"/>
        </w:rPr>
        <w:t>〈</w:t>
      </w:r>
      <w:r w:rsidRPr="00D32A98">
        <w:rPr>
          <w:rFonts w:ascii="Times New Roman" w:eastAsia="標楷體" w:hAnsi="Times New Roman" w:cs="Times New Roman"/>
          <w:color w:val="385623" w:themeColor="accent6" w:themeShade="80"/>
          <w:sz w:val="24"/>
          <w:szCs w:val="24"/>
          <w:lang w:eastAsia="zh-TW"/>
        </w:rPr>
        <w:t>說奴隸</w:t>
      </w:r>
      <w:r w:rsidRPr="00D32A98">
        <w:rPr>
          <w:rFonts w:ascii="Times New Roman" w:eastAsia="標楷體" w:hAnsi="Times New Roman" w:cs="Times New Roman"/>
          <w:color w:val="385623" w:themeColor="accent6" w:themeShade="80"/>
          <w:sz w:val="24"/>
          <w:szCs w:val="24"/>
          <w:shd w:val="clear" w:color="auto" w:fill="FFFFFF"/>
          <w:lang w:eastAsia="zh-TW"/>
        </w:rPr>
        <w:t>〉</w:t>
      </w:r>
      <w:r w:rsidRPr="00D32A98">
        <w:rPr>
          <w:rFonts w:ascii="Times New Roman" w:eastAsia="標楷體" w:hAnsi="Times New Roman" w:cs="Times New Roman"/>
          <w:color w:val="385623" w:themeColor="accent6" w:themeShade="80"/>
          <w:sz w:val="24"/>
          <w:szCs w:val="24"/>
          <w:lang w:eastAsia="zh-TW"/>
        </w:rPr>
        <w:t>，《清議報》第</w:t>
      </w:r>
      <w:r w:rsidRPr="00D32A98">
        <w:rPr>
          <w:rFonts w:ascii="Times New Roman" w:eastAsia="標楷體" w:hAnsi="Times New Roman" w:cs="Times New Roman"/>
          <w:color w:val="385623" w:themeColor="accent6" w:themeShade="80"/>
          <w:sz w:val="24"/>
          <w:szCs w:val="24"/>
          <w:lang w:eastAsia="zh-TW"/>
        </w:rPr>
        <w:t>69</w:t>
      </w:r>
      <w:r w:rsidRPr="00D32A98">
        <w:rPr>
          <w:rFonts w:ascii="Times New Roman" w:eastAsia="標楷體" w:hAnsi="Times New Roman" w:cs="Times New Roman"/>
          <w:color w:val="385623" w:themeColor="accent6" w:themeShade="80"/>
          <w:sz w:val="24"/>
          <w:szCs w:val="24"/>
          <w:lang w:eastAsia="zh-TW"/>
        </w:rPr>
        <w:t>冊，光緒二十六年十一月二十一日，</w:t>
      </w:r>
      <w:r w:rsidRPr="00D32A98">
        <w:rPr>
          <w:rFonts w:ascii="Times New Roman" w:eastAsia="標楷體" w:hAnsi="Times New Roman" w:cs="Times New Roman" w:hint="eastAsia"/>
          <w:color w:val="385623" w:themeColor="accent6" w:themeShade="80"/>
          <w:sz w:val="24"/>
          <w:szCs w:val="24"/>
          <w:lang w:eastAsia="zh-HK"/>
        </w:rPr>
        <w:t>頁</w:t>
      </w:r>
      <w:r w:rsidRPr="00D32A98">
        <w:rPr>
          <w:rFonts w:ascii="Times New Roman" w:eastAsia="標楷體" w:hAnsi="Times New Roman" w:cs="Times New Roman"/>
          <w:color w:val="385623" w:themeColor="accent6" w:themeShade="80"/>
          <w:sz w:val="24"/>
          <w:szCs w:val="24"/>
          <w:lang w:eastAsia="zh-TW"/>
        </w:rPr>
        <w:t>1</w:t>
      </w:r>
      <w:r w:rsidRPr="00D32A98">
        <w:rPr>
          <w:rFonts w:ascii="Times New Roman" w:eastAsia="標楷體" w:hAnsi="Times New Roman" w:cs="Times New Roman"/>
          <w:color w:val="385623" w:themeColor="accent6" w:themeShade="80"/>
          <w:sz w:val="24"/>
          <w:szCs w:val="24"/>
          <w:lang w:eastAsia="zh-TW"/>
        </w:rPr>
        <w:t>。</w:t>
      </w:r>
    </w:p>
    <w:p w14:paraId="59C89A0B" w14:textId="77777777" w:rsidR="00B34046" w:rsidRDefault="00B34046">
      <w:pPr>
        <w:rPr>
          <w:lang w:eastAsia="zh-TW"/>
        </w:rPr>
      </w:pPr>
    </w:p>
    <w:p w14:paraId="7FCA72A8" w14:textId="77777777" w:rsidR="00F13419" w:rsidRPr="00204617" w:rsidRDefault="00F13419" w:rsidP="00F13419">
      <w:pPr>
        <w:rPr>
          <w:rFonts w:ascii="Times New Roman" w:hAnsi="Times New Roman" w:cs="Times New Roman"/>
          <w:sz w:val="28"/>
          <w:szCs w:val="28"/>
          <w:lang w:eastAsia="zh-TW"/>
        </w:rPr>
      </w:pPr>
      <w:r>
        <w:rPr>
          <w:rFonts w:ascii="Times New Roman" w:eastAsia="標楷體" w:hAnsi="Times New Roman" w:cs="Times New Roman"/>
          <w:sz w:val="28"/>
          <w:szCs w:val="28"/>
          <w:lang w:eastAsia="zh-TW"/>
        </w:rPr>
        <w:t>（</w:t>
      </w:r>
      <w:r w:rsidR="00351548">
        <w:rPr>
          <w:rFonts w:ascii="Times New Roman" w:eastAsia="標楷體" w:hAnsi="Times New Roman" w:cs="Times New Roman" w:hint="eastAsia"/>
          <w:sz w:val="28"/>
          <w:szCs w:val="28"/>
          <w:lang w:eastAsia="zh-HK"/>
        </w:rPr>
        <w:t>七</w:t>
      </w:r>
      <w:r>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HK"/>
        </w:rPr>
        <w:t>轉引文獻</w:t>
      </w:r>
    </w:p>
    <w:p w14:paraId="149D8EFF" w14:textId="79EB43D9" w:rsidR="00F13419" w:rsidRPr="00964CBA" w:rsidRDefault="00F13419" w:rsidP="00F13419">
      <w:pPr>
        <w:rPr>
          <w:rFonts w:ascii="標楷體" w:eastAsia="標楷體" w:hAnsi="標楷體" w:cs="微軟正黑體"/>
          <w:sz w:val="28"/>
          <w:szCs w:val="28"/>
          <w:lang w:eastAsia="zh-TW"/>
        </w:rPr>
      </w:pPr>
      <w:r w:rsidRPr="00964CBA">
        <w:rPr>
          <w:rFonts w:ascii="標楷體" w:eastAsia="標楷體" w:hAnsi="標楷體"/>
          <w:sz w:val="28"/>
          <w:szCs w:val="28"/>
          <w:lang w:eastAsia="zh-TW"/>
        </w:rPr>
        <w:t>標註順序：</w:t>
      </w:r>
      <w:r>
        <w:rPr>
          <w:rFonts w:ascii="標楷體" w:eastAsia="標楷體" w:hAnsi="標楷體" w:hint="eastAsia"/>
          <w:sz w:val="28"/>
          <w:szCs w:val="28"/>
          <w:lang w:eastAsia="zh-HK"/>
        </w:rPr>
        <w:t>在轉引</w:t>
      </w:r>
      <w:r w:rsidR="00D32A98">
        <w:rPr>
          <w:rFonts w:ascii="標楷體" w:eastAsia="標楷體" w:hAnsi="標楷體" w:hint="eastAsia"/>
          <w:sz w:val="28"/>
          <w:szCs w:val="28"/>
          <w:lang w:eastAsia="zh-HK"/>
        </w:rPr>
        <w:t>之</w:t>
      </w:r>
      <w:r>
        <w:rPr>
          <w:rFonts w:ascii="標楷體" w:eastAsia="標楷體" w:hAnsi="標楷體" w:hint="eastAsia"/>
          <w:sz w:val="28"/>
          <w:szCs w:val="28"/>
          <w:lang w:eastAsia="zh-HK"/>
        </w:rPr>
        <w:t>來源文獻前，加入</w:t>
      </w:r>
      <w:r w:rsidRPr="00964CBA">
        <w:rPr>
          <w:rFonts w:ascii="標楷體" w:eastAsia="標楷體" w:hAnsi="標楷體"/>
          <w:sz w:val="28"/>
          <w:szCs w:val="28"/>
          <w:lang w:eastAsia="zh-TW"/>
        </w:rPr>
        <w:t>責任者</w:t>
      </w:r>
      <w:r>
        <w:rPr>
          <w:rFonts w:ascii="標楷體" w:eastAsia="標楷體" w:hAnsi="標楷體"/>
          <w:sz w:val="28"/>
          <w:szCs w:val="28"/>
          <w:lang w:eastAsia="zh-TW"/>
        </w:rPr>
        <w:t>／</w:t>
      </w:r>
      <w:r w:rsidRPr="00655C18">
        <w:rPr>
          <w:rFonts w:ascii="Times New Roman" w:eastAsia="標楷體" w:hAnsi="Times New Roman" w:cs="Times New Roman"/>
          <w:sz w:val="28"/>
          <w:szCs w:val="28"/>
          <w:shd w:val="clear" w:color="auto" w:fill="FFFFFF"/>
          <w:lang w:eastAsia="zh-TW"/>
        </w:rPr>
        <w:t>〈</w:t>
      </w:r>
      <w:r>
        <w:rPr>
          <w:rFonts w:ascii="標楷體" w:eastAsia="標楷體" w:hAnsi="標楷體" w:hint="eastAsia"/>
          <w:sz w:val="28"/>
          <w:szCs w:val="28"/>
          <w:lang w:eastAsia="zh-HK"/>
        </w:rPr>
        <w:t>轉引文獻題名</w:t>
      </w:r>
      <w:r w:rsidRPr="00655C18">
        <w:rPr>
          <w:rFonts w:ascii="Times New Roman" w:eastAsia="標楷體" w:hAnsi="Times New Roman" w:cs="Times New Roman"/>
          <w:sz w:val="28"/>
          <w:szCs w:val="28"/>
          <w:shd w:val="clear" w:color="auto" w:fill="FFFFFF"/>
          <w:lang w:eastAsia="zh-TW"/>
        </w:rPr>
        <w:t>〉</w:t>
      </w:r>
      <w:r>
        <w:rPr>
          <w:rFonts w:ascii="標楷體" w:eastAsia="標楷體" w:hAnsi="標楷體"/>
          <w:sz w:val="28"/>
          <w:szCs w:val="28"/>
          <w:lang w:eastAsia="zh-TW"/>
        </w:rPr>
        <w:t>／</w:t>
      </w:r>
      <w:r>
        <w:rPr>
          <w:rFonts w:ascii="標楷體" w:eastAsia="標楷體" w:hAnsi="標楷體" w:hint="eastAsia"/>
          <w:sz w:val="28"/>
          <w:szCs w:val="28"/>
          <w:lang w:eastAsia="zh-HK"/>
        </w:rPr>
        <w:t>年月日／</w:t>
      </w:r>
      <w:r w:rsidRPr="00964CBA">
        <w:rPr>
          <w:rFonts w:ascii="標楷體" w:eastAsia="標楷體" w:hAnsi="標楷體" w:cs="微軟正黑體" w:hint="eastAsia"/>
          <w:sz w:val="28"/>
          <w:szCs w:val="28"/>
          <w:lang w:eastAsia="zh-TW"/>
        </w:rPr>
        <w:t>。</w:t>
      </w:r>
    </w:p>
    <w:p w14:paraId="7B8378C4" w14:textId="77777777" w:rsidR="00F13419" w:rsidRPr="000853AA" w:rsidRDefault="00F13419" w:rsidP="00F13419">
      <w:pPr>
        <w:rPr>
          <w:rFonts w:ascii="Times New Roman" w:eastAsia="標楷體" w:hAnsi="Times New Roman" w:cs="Times New Roman"/>
          <w:sz w:val="28"/>
          <w:szCs w:val="28"/>
          <w:lang w:eastAsia="zh-HK"/>
        </w:rPr>
      </w:pPr>
      <w:r w:rsidRPr="000853AA">
        <w:rPr>
          <w:rFonts w:ascii="Times New Roman" w:eastAsia="標楷體" w:hAnsi="Times New Roman" w:cs="Times New Roman"/>
          <w:sz w:val="28"/>
          <w:szCs w:val="28"/>
          <w:lang w:eastAsia="zh-HK"/>
        </w:rPr>
        <w:t>例：</w:t>
      </w:r>
    </w:p>
    <w:p w14:paraId="7DBCF6E1" w14:textId="56908861" w:rsidR="00F13419" w:rsidRPr="00075D91" w:rsidRDefault="00F67A03" w:rsidP="00F13419">
      <w:pPr>
        <w:rPr>
          <w:rFonts w:ascii="Times New Roman" w:eastAsia="標楷體" w:hAnsi="Times New Roman" w:cs="Times New Roman"/>
          <w:color w:val="385623" w:themeColor="accent6" w:themeShade="80"/>
          <w:sz w:val="24"/>
          <w:szCs w:val="24"/>
          <w:lang w:eastAsia="zh-TW"/>
        </w:rPr>
      </w:pPr>
      <w:r>
        <w:rPr>
          <w:rFonts w:ascii="Times New Roman" w:eastAsia="標楷體" w:hAnsi="Times New Roman" w:cs="Times New Roman"/>
          <w:color w:val="385623" w:themeColor="accent6" w:themeShade="80"/>
          <w:sz w:val="24"/>
          <w:szCs w:val="24"/>
          <w:lang w:eastAsia="zh-TW"/>
        </w:rPr>
        <w:t>［</w:t>
      </w:r>
      <w:r w:rsidR="00F13419" w:rsidRPr="00075D91">
        <w:rPr>
          <w:rFonts w:ascii="Times New Roman" w:eastAsia="標楷體" w:hAnsi="Times New Roman" w:cs="Times New Roman"/>
          <w:color w:val="385623" w:themeColor="accent6" w:themeShade="80"/>
          <w:sz w:val="24"/>
          <w:szCs w:val="24"/>
          <w:lang w:eastAsia="zh-HK"/>
        </w:rPr>
        <w:t>清</w:t>
      </w:r>
      <w:r>
        <w:rPr>
          <w:rFonts w:ascii="Times New Roman" w:eastAsia="標楷體" w:hAnsi="Times New Roman" w:cs="Times New Roman"/>
          <w:color w:val="385623" w:themeColor="accent6" w:themeShade="80"/>
          <w:sz w:val="24"/>
          <w:szCs w:val="24"/>
          <w:lang w:eastAsia="zh-TW"/>
        </w:rPr>
        <w:t>］</w:t>
      </w:r>
      <w:r w:rsidR="00F13419" w:rsidRPr="00075D91">
        <w:rPr>
          <w:rFonts w:ascii="Times New Roman" w:eastAsia="標楷體" w:hAnsi="Times New Roman" w:cs="Times New Roman"/>
          <w:color w:val="385623" w:themeColor="accent6" w:themeShade="80"/>
          <w:sz w:val="24"/>
          <w:szCs w:val="24"/>
          <w:lang w:eastAsia="zh-TW"/>
        </w:rPr>
        <w:t>章太炎：</w:t>
      </w:r>
      <w:r w:rsidR="00A21917" w:rsidRPr="00075D91">
        <w:rPr>
          <w:rFonts w:ascii="Times New Roman" w:eastAsia="標楷體" w:hAnsi="Times New Roman" w:cs="Times New Roman"/>
          <w:color w:val="385623" w:themeColor="accent6" w:themeShade="80"/>
          <w:sz w:val="24"/>
          <w:szCs w:val="24"/>
          <w:shd w:val="clear" w:color="auto" w:fill="FFFFFF"/>
          <w:lang w:eastAsia="zh-TW"/>
        </w:rPr>
        <w:t>〈</w:t>
      </w:r>
      <w:r w:rsidR="00F13419" w:rsidRPr="00075D91">
        <w:rPr>
          <w:rFonts w:ascii="Times New Roman" w:eastAsia="標楷體" w:hAnsi="Times New Roman" w:cs="Times New Roman"/>
          <w:color w:val="385623" w:themeColor="accent6" w:themeShade="80"/>
          <w:sz w:val="24"/>
          <w:szCs w:val="24"/>
          <w:lang w:eastAsia="zh-TW"/>
        </w:rPr>
        <w:t>在</w:t>
      </w:r>
      <w:r w:rsidR="00F13419" w:rsidRPr="00075D91">
        <w:rPr>
          <w:rFonts w:ascii="Times New Roman" w:eastAsia="標楷體" w:hAnsi="Times New Roman" w:cs="Times New Roman"/>
          <w:color w:val="385623" w:themeColor="accent6" w:themeShade="80"/>
          <w:sz w:val="24"/>
          <w:szCs w:val="24"/>
          <w:lang w:eastAsia="zh-HK"/>
        </w:rPr>
        <w:t>長</w:t>
      </w:r>
      <w:r w:rsidR="00F13419" w:rsidRPr="00075D91">
        <w:rPr>
          <w:rFonts w:ascii="Times New Roman" w:eastAsia="標楷體" w:hAnsi="Times New Roman" w:cs="Times New Roman"/>
          <w:color w:val="385623" w:themeColor="accent6" w:themeShade="80"/>
          <w:sz w:val="24"/>
          <w:szCs w:val="24"/>
          <w:lang w:eastAsia="zh-TW"/>
        </w:rPr>
        <w:t>沙晨光學校演說</w:t>
      </w:r>
      <w:r w:rsidR="00A21917" w:rsidRPr="00075D91">
        <w:rPr>
          <w:rFonts w:ascii="Times New Roman" w:eastAsia="標楷體" w:hAnsi="Times New Roman" w:cs="Times New Roman"/>
          <w:color w:val="385623" w:themeColor="accent6" w:themeShade="80"/>
          <w:sz w:val="24"/>
          <w:szCs w:val="24"/>
          <w:shd w:val="clear" w:color="auto" w:fill="FFFFFF"/>
          <w:lang w:eastAsia="zh-TW"/>
        </w:rPr>
        <w:t>〉</w:t>
      </w:r>
      <w:r w:rsidR="00A21917" w:rsidRPr="00075D91">
        <w:rPr>
          <w:rFonts w:ascii="Times New Roman" w:eastAsia="標楷體" w:hAnsi="Times New Roman" w:cs="Times New Roman"/>
          <w:color w:val="385623" w:themeColor="accent6" w:themeShade="80"/>
          <w:sz w:val="24"/>
          <w:szCs w:val="24"/>
          <w:lang w:eastAsia="zh-TW"/>
        </w:rPr>
        <w:t>，</w:t>
      </w:r>
      <w:r w:rsidR="00F13419" w:rsidRPr="00075D91">
        <w:rPr>
          <w:rFonts w:ascii="Times New Roman" w:eastAsia="標楷體" w:hAnsi="Times New Roman" w:cs="Times New Roman"/>
          <w:color w:val="385623" w:themeColor="accent6" w:themeShade="80"/>
          <w:sz w:val="24"/>
          <w:szCs w:val="24"/>
          <w:lang w:eastAsia="zh-TW"/>
        </w:rPr>
        <w:t>1925</w:t>
      </w:r>
      <w:r w:rsidR="00F13419" w:rsidRPr="00075D91">
        <w:rPr>
          <w:rFonts w:ascii="Times New Roman" w:eastAsia="標楷體" w:hAnsi="Times New Roman" w:cs="Times New Roman"/>
          <w:color w:val="385623" w:themeColor="accent6" w:themeShade="80"/>
          <w:sz w:val="24"/>
          <w:szCs w:val="24"/>
          <w:lang w:eastAsia="zh-TW"/>
        </w:rPr>
        <w:t>年</w:t>
      </w:r>
      <w:r w:rsidR="00F13419" w:rsidRPr="00075D91">
        <w:rPr>
          <w:rFonts w:ascii="Times New Roman" w:eastAsia="標楷體" w:hAnsi="Times New Roman" w:cs="Times New Roman"/>
          <w:color w:val="385623" w:themeColor="accent6" w:themeShade="80"/>
          <w:sz w:val="24"/>
          <w:szCs w:val="24"/>
          <w:lang w:eastAsia="zh-TW"/>
        </w:rPr>
        <w:t>10</w:t>
      </w:r>
      <w:r w:rsidR="00F13419" w:rsidRPr="00075D91">
        <w:rPr>
          <w:rFonts w:ascii="Times New Roman" w:eastAsia="標楷體" w:hAnsi="Times New Roman" w:cs="Times New Roman"/>
          <w:color w:val="385623" w:themeColor="accent6" w:themeShade="80"/>
          <w:sz w:val="24"/>
          <w:szCs w:val="24"/>
          <w:lang w:eastAsia="zh-TW"/>
        </w:rPr>
        <w:t>月，轉引自湯志鈞：《章太炎年譜</w:t>
      </w:r>
      <w:r w:rsidR="00F13419" w:rsidRPr="00075D91">
        <w:rPr>
          <w:rFonts w:ascii="Times New Roman" w:eastAsia="標楷體" w:hAnsi="Times New Roman" w:cs="Times New Roman"/>
          <w:color w:val="385623" w:themeColor="accent6" w:themeShade="80"/>
          <w:sz w:val="24"/>
          <w:szCs w:val="24"/>
          <w:lang w:eastAsia="zh-HK"/>
        </w:rPr>
        <w:t>長</w:t>
      </w:r>
      <w:r w:rsidR="00F13419" w:rsidRPr="00075D91">
        <w:rPr>
          <w:rFonts w:ascii="Times New Roman" w:eastAsia="標楷體" w:hAnsi="Times New Roman" w:cs="Times New Roman"/>
          <w:color w:val="385623" w:themeColor="accent6" w:themeShade="80"/>
          <w:sz w:val="24"/>
          <w:szCs w:val="24"/>
          <w:lang w:eastAsia="zh-TW"/>
        </w:rPr>
        <w:t>編》下冊，北京：中華書局，</w:t>
      </w:r>
      <w:r w:rsidR="00F13419" w:rsidRPr="00075D91">
        <w:rPr>
          <w:rFonts w:ascii="Times New Roman" w:eastAsia="標楷體" w:hAnsi="Times New Roman" w:cs="Times New Roman"/>
          <w:color w:val="385623" w:themeColor="accent6" w:themeShade="80"/>
          <w:sz w:val="24"/>
          <w:szCs w:val="24"/>
          <w:lang w:eastAsia="zh-TW"/>
        </w:rPr>
        <w:t>1979</w:t>
      </w:r>
      <w:r w:rsidR="00F13419" w:rsidRPr="00075D91">
        <w:rPr>
          <w:rFonts w:ascii="Times New Roman" w:eastAsia="標楷體" w:hAnsi="Times New Roman" w:cs="Times New Roman"/>
          <w:color w:val="385623" w:themeColor="accent6" w:themeShade="80"/>
          <w:sz w:val="24"/>
          <w:szCs w:val="24"/>
          <w:lang w:eastAsia="zh-TW"/>
        </w:rPr>
        <w:t>年，</w:t>
      </w:r>
      <w:r w:rsidR="00F13419" w:rsidRPr="00075D91">
        <w:rPr>
          <w:rFonts w:ascii="Times New Roman" w:eastAsia="標楷體" w:hAnsi="Times New Roman" w:cs="Times New Roman"/>
          <w:color w:val="385623" w:themeColor="accent6" w:themeShade="80"/>
          <w:sz w:val="24"/>
          <w:szCs w:val="24"/>
          <w:lang w:eastAsia="zh-HK"/>
        </w:rPr>
        <w:t>頁</w:t>
      </w:r>
      <w:r w:rsidR="00F13419" w:rsidRPr="00075D91">
        <w:rPr>
          <w:rFonts w:ascii="Times New Roman" w:eastAsia="標楷體" w:hAnsi="Times New Roman" w:cs="Times New Roman"/>
          <w:color w:val="385623" w:themeColor="accent6" w:themeShade="80"/>
          <w:sz w:val="24"/>
          <w:szCs w:val="24"/>
          <w:lang w:eastAsia="zh-TW"/>
        </w:rPr>
        <w:t>823</w:t>
      </w:r>
      <w:r w:rsidR="00F13419" w:rsidRPr="00075D91">
        <w:rPr>
          <w:rFonts w:ascii="Times New Roman" w:eastAsia="標楷體" w:hAnsi="Times New Roman" w:cs="Times New Roman"/>
          <w:color w:val="385623" w:themeColor="accent6" w:themeShade="80"/>
          <w:sz w:val="24"/>
          <w:szCs w:val="24"/>
          <w:lang w:eastAsia="zh-TW"/>
        </w:rPr>
        <w:t>。</w:t>
      </w:r>
    </w:p>
    <w:p w14:paraId="5558035B" w14:textId="77777777" w:rsidR="00F13419" w:rsidRPr="00A21917" w:rsidRDefault="00F13419">
      <w:pPr>
        <w:rPr>
          <w:color w:val="385623" w:themeColor="accent6" w:themeShade="80"/>
          <w:lang w:eastAsia="zh-TW"/>
        </w:rPr>
      </w:pPr>
    </w:p>
    <w:p w14:paraId="2C85B05F" w14:textId="77777777" w:rsidR="00B91FD2" w:rsidRDefault="00B91FD2">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A21917">
        <w:rPr>
          <w:rFonts w:ascii="Times New Roman" w:eastAsia="標楷體" w:hAnsi="Times New Roman" w:cs="Times New Roman" w:hint="eastAsia"/>
          <w:sz w:val="28"/>
          <w:szCs w:val="28"/>
          <w:lang w:eastAsia="zh-HK"/>
        </w:rPr>
        <w:t>八</w:t>
      </w:r>
      <w:r w:rsidRPr="00964CBA">
        <w:rPr>
          <w:rFonts w:ascii="Times New Roman" w:eastAsia="標楷體" w:hAnsi="Times New Roman" w:cs="Times New Roman"/>
          <w:sz w:val="28"/>
          <w:szCs w:val="28"/>
          <w:lang w:eastAsia="zh-HK"/>
        </w:rPr>
        <w:t>）</w:t>
      </w:r>
      <w:r>
        <w:rPr>
          <w:rFonts w:ascii="Times New Roman" w:eastAsia="標楷體" w:hAnsi="Times New Roman" w:cs="Times New Roman" w:hint="eastAsia"/>
          <w:sz w:val="28"/>
          <w:szCs w:val="28"/>
          <w:lang w:eastAsia="zh-HK"/>
        </w:rPr>
        <w:t>政府刊物、報告</w:t>
      </w:r>
    </w:p>
    <w:p w14:paraId="1FCBFF16" w14:textId="77777777" w:rsidR="00B91FD2" w:rsidRPr="00B20521" w:rsidRDefault="00B91FD2" w:rsidP="00B91FD2">
      <w:pPr>
        <w:rPr>
          <w:rFonts w:ascii="標楷體" w:eastAsia="標楷體" w:hAnsi="標楷體" w:cs="微軟正黑體"/>
          <w:sz w:val="28"/>
          <w:szCs w:val="28"/>
          <w:lang w:eastAsia="zh-TW"/>
        </w:rPr>
      </w:pPr>
      <w:r w:rsidRPr="00B20521">
        <w:rPr>
          <w:rFonts w:ascii="標楷體" w:eastAsia="標楷體" w:hAnsi="標楷體"/>
          <w:sz w:val="28"/>
          <w:szCs w:val="28"/>
          <w:lang w:eastAsia="zh-TW"/>
        </w:rPr>
        <w:t>標註順序：</w:t>
      </w:r>
      <w:r w:rsidR="009B6B31">
        <w:rPr>
          <w:rFonts w:ascii="標楷體" w:eastAsia="標楷體" w:hAnsi="標楷體"/>
          <w:sz w:val="28"/>
          <w:szCs w:val="28"/>
          <w:lang w:eastAsia="zh-TW"/>
        </w:rPr>
        <w:t>（</w:t>
      </w:r>
      <w:r w:rsidR="009B6B31">
        <w:rPr>
          <w:rFonts w:ascii="標楷體" w:eastAsia="標楷體" w:hAnsi="標楷體" w:hint="eastAsia"/>
          <w:sz w:val="28"/>
          <w:szCs w:val="28"/>
          <w:lang w:eastAsia="zh-HK"/>
        </w:rPr>
        <w:t>國家</w:t>
      </w:r>
      <w:r w:rsidR="00855967">
        <w:rPr>
          <w:rFonts w:ascii="標楷體" w:eastAsia="標楷體" w:hAnsi="標楷體" w:hint="eastAsia"/>
          <w:sz w:val="28"/>
          <w:szCs w:val="28"/>
          <w:lang w:eastAsia="zh-HK"/>
        </w:rPr>
        <w:t>或地區</w:t>
      </w:r>
      <w:r w:rsidR="009B6B31">
        <w:rPr>
          <w:rFonts w:ascii="標楷體" w:eastAsia="標楷體" w:hAnsi="標楷體"/>
          <w:sz w:val="28"/>
          <w:szCs w:val="28"/>
          <w:lang w:eastAsia="zh-TW"/>
        </w:rPr>
        <w:t>）</w:t>
      </w:r>
      <w:r w:rsidRPr="00B20521">
        <w:rPr>
          <w:rFonts w:ascii="標楷體" w:eastAsia="標楷體" w:hAnsi="標楷體"/>
          <w:sz w:val="28"/>
          <w:szCs w:val="28"/>
          <w:lang w:eastAsia="zh-TW"/>
        </w:rPr>
        <w:t>責任者</w:t>
      </w:r>
      <w:r>
        <w:rPr>
          <w:rFonts w:ascii="標楷體" w:eastAsia="標楷體" w:hAnsi="標楷體"/>
          <w:sz w:val="28"/>
          <w:szCs w:val="28"/>
          <w:lang w:eastAsia="zh-TW"/>
        </w:rPr>
        <w:t>／</w:t>
      </w:r>
      <w:r w:rsidR="00A21917" w:rsidRPr="000118EB">
        <w:rPr>
          <w:rFonts w:ascii="Times New Roman" w:eastAsia="標楷體" w:hAnsi="Times New Roman" w:cs="Times New Roman"/>
          <w:sz w:val="28"/>
          <w:szCs w:val="28"/>
          <w:lang w:eastAsia="zh-TW"/>
        </w:rPr>
        <w:t>《</w:t>
      </w:r>
      <w:r>
        <w:rPr>
          <w:rFonts w:ascii="標楷體" w:eastAsia="標楷體" w:hAnsi="標楷體" w:hint="eastAsia"/>
          <w:sz w:val="28"/>
          <w:szCs w:val="28"/>
          <w:lang w:eastAsia="zh-HK"/>
        </w:rPr>
        <w:t>刊物名</w:t>
      </w:r>
      <w:r w:rsidR="00A21917" w:rsidRPr="000118EB">
        <w:rPr>
          <w:rFonts w:ascii="Times New Roman" w:eastAsia="標楷體" w:hAnsi="Times New Roman" w:cs="Times New Roman"/>
          <w:sz w:val="28"/>
          <w:szCs w:val="28"/>
          <w:lang w:eastAsia="zh-TW"/>
        </w:rPr>
        <w:t>》</w:t>
      </w:r>
      <w:r>
        <w:rPr>
          <w:rFonts w:ascii="標楷體" w:eastAsia="標楷體" w:hAnsi="標楷體"/>
          <w:sz w:val="28"/>
          <w:szCs w:val="28"/>
          <w:lang w:eastAsia="zh-TW"/>
        </w:rPr>
        <w:t>／</w:t>
      </w:r>
      <w:r w:rsidR="00781529">
        <w:rPr>
          <w:rFonts w:ascii="標楷體" w:eastAsia="標楷體" w:hAnsi="標楷體"/>
          <w:sz w:val="28"/>
          <w:szCs w:val="28"/>
          <w:lang w:eastAsia="zh-TW"/>
        </w:rPr>
        <w:t>出版</w:t>
      </w:r>
      <w:r w:rsidR="00EF0435">
        <w:rPr>
          <w:rFonts w:ascii="標楷體" w:eastAsia="標楷體" w:hAnsi="標楷體" w:hint="eastAsia"/>
          <w:sz w:val="28"/>
          <w:szCs w:val="28"/>
          <w:lang w:eastAsia="zh-HK"/>
        </w:rPr>
        <w:t>時間</w:t>
      </w:r>
      <w:r>
        <w:rPr>
          <w:rFonts w:ascii="標楷體" w:eastAsia="標楷體" w:hAnsi="標楷體"/>
          <w:sz w:val="28"/>
          <w:szCs w:val="28"/>
          <w:lang w:eastAsia="zh-TW"/>
        </w:rPr>
        <w:t>／</w:t>
      </w:r>
      <w:r w:rsidRPr="00B20521">
        <w:rPr>
          <w:rFonts w:ascii="標楷體" w:eastAsia="標楷體" w:hAnsi="標楷體" w:cs="微軟正黑體" w:hint="eastAsia"/>
          <w:sz w:val="28"/>
          <w:szCs w:val="28"/>
          <w:lang w:eastAsia="zh-TW"/>
        </w:rPr>
        <w:t>。</w:t>
      </w:r>
    </w:p>
    <w:p w14:paraId="7005A8E9" w14:textId="77777777" w:rsidR="00B91FD2" w:rsidRPr="00075D91" w:rsidRDefault="00B91FD2" w:rsidP="00B91FD2">
      <w:pPr>
        <w:rPr>
          <w:rFonts w:ascii="Times New Roman" w:eastAsia="標楷體" w:hAnsi="Times New Roman" w:cs="Times New Roman"/>
          <w:color w:val="385623" w:themeColor="accent6" w:themeShade="80"/>
          <w:sz w:val="24"/>
          <w:szCs w:val="24"/>
          <w:shd w:val="clear" w:color="auto" w:fill="FFFFFF"/>
          <w:lang w:eastAsia="zh-HK"/>
        </w:rPr>
      </w:pPr>
      <w:r w:rsidRPr="00075D91">
        <w:rPr>
          <w:rFonts w:ascii="Times New Roman" w:eastAsia="標楷體" w:hAnsi="Times New Roman" w:cs="Times New Roman" w:hint="eastAsia"/>
          <w:color w:val="385623" w:themeColor="accent6" w:themeShade="80"/>
          <w:sz w:val="24"/>
          <w:szCs w:val="24"/>
          <w:shd w:val="clear" w:color="auto" w:fill="FFFFFF"/>
          <w:lang w:eastAsia="zh-HK"/>
        </w:rPr>
        <w:t>澳門特別行政區政府</w:t>
      </w:r>
      <w:r w:rsidR="00781529" w:rsidRPr="00075D91">
        <w:rPr>
          <w:rFonts w:ascii="Times New Roman" w:eastAsia="標楷體" w:hAnsi="Times New Roman" w:cs="Times New Roman" w:hint="eastAsia"/>
          <w:color w:val="385623" w:themeColor="accent6" w:themeShade="80"/>
          <w:sz w:val="24"/>
          <w:szCs w:val="24"/>
          <w:shd w:val="clear" w:color="auto" w:fill="FFFFFF"/>
          <w:lang w:eastAsia="zh-HK"/>
        </w:rPr>
        <w:t>：</w:t>
      </w:r>
      <w:r w:rsidR="00A21917" w:rsidRPr="00075D91">
        <w:rPr>
          <w:rFonts w:ascii="Times New Roman" w:eastAsia="標楷體" w:hAnsi="Times New Roman" w:cs="Times New Roman"/>
          <w:color w:val="385623" w:themeColor="accent6" w:themeShade="80"/>
          <w:sz w:val="24"/>
          <w:szCs w:val="24"/>
          <w:lang w:eastAsia="zh-TW"/>
        </w:rPr>
        <w:t>《</w:t>
      </w:r>
      <w:r w:rsidRPr="00075D91">
        <w:rPr>
          <w:rFonts w:ascii="Times New Roman" w:eastAsia="標楷體" w:hAnsi="Times New Roman" w:cs="Times New Roman"/>
          <w:color w:val="385623" w:themeColor="accent6" w:themeShade="80"/>
          <w:sz w:val="24"/>
          <w:szCs w:val="24"/>
          <w:shd w:val="clear" w:color="auto" w:fill="FFFFFF"/>
          <w:lang w:eastAsia="zh-TW"/>
        </w:rPr>
        <w:t>2022</w:t>
      </w:r>
      <w:r w:rsidRPr="00075D91">
        <w:rPr>
          <w:rFonts w:ascii="Times New Roman" w:eastAsia="標楷體" w:hAnsi="Times New Roman" w:cs="Times New Roman" w:hint="eastAsia"/>
          <w:color w:val="385623" w:themeColor="accent6" w:themeShade="80"/>
          <w:sz w:val="24"/>
          <w:szCs w:val="24"/>
          <w:shd w:val="clear" w:color="auto" w:fill="FFFFFF"/>
          <w:lang w:eastAsia="zh-HK"/>
        </w:rPr>
        <w:t>年財政年度施政報告</w:t>
      </w:r>
      <w:r w:rsidR="00A21917" w:rsidRPr="00075D91">
        <w:rPr>
          <w:rFonts w:ascii="Times New Roman" w:eastAsia="標楷體" w:hAnsi="Times New Roman" w:cs="Times New Roman"/>
          <w:color w:val="385623" w:themeColor="accent6" w:themeShade="80"/>
          <w:sz w:val="24"/>
          <w:szCs w:val="24"/>
          <w:lang w:eastAsia="zh-TW"/>
        </w:rPr>
        <w:t>》</w:t>
      </w:r>
      <w:r w:rsidRPr="00075D91">
        <w:rPr>
          <w:rFonts w:ascii="Times New Roman" w:eastAsia="標楷體" w:hAnsi="Times New Roman" w:cs="Times New Roman" w:hint="eastAsia"/>
          <w:color w:val="385623" w:themeColor="accent6" w:themeShade="80"/>
          <w:sz w:val="24"/>
          <w:szCs w:val="24"/>
          <w:shd w:val="clear" w:color="auto" w:fill="FFFFFF"/>
          <w:lang w:eastAsia="zh-HK"/>
        </w:rPr>
        <w:t>，</w:t>
      </w:r>
      <w:r w:rsidRPr="00075D91">
        <w:rPr>
          <w:rFonts w:ascii="Times New Roman" w:eastAsia="標楷體" w:hAnsi="Times New Roman" w:cs="Times New Roman" w:hint="eastAsia"/>
          <w:color w:val="385623" w:themeColor="accent6" w:themeShade="80"/>
          <w:sz w:val="24"/>
          <w:szCs w:val="24"/>
          <w:shd w:val="clear" w:color="auto" w:fill="FFFFFF"/>
          <w:lang w:eastAsia="zh-HK"/>
        </w:rPr>
        <w:t>2021</w:t>
      </w:r>
      <w:r w:rsidRPr="00075D91">
        <w:rPr>
          <w:rFonts w:ascii="Times New Roman" w:eastAsia="標楷體" w:hAnsi="Times New Roman" w:cs="Times New Roman" w:hint="eastAsia"/>
          <w:color w:val="385623" w:themeColor="accent6" w:themeShade="80"/>
          <w:sz w:val="24"/>
          <w:szCs w:val="24"/>
          <w:shd w:val="clear" w:color="auto" w:fill="FFFFFF"/>
          <w:lang w:eastAsia="zh-HK"/>
        </w:rPr>
        <w:t>年</w:t>
      </w:r>
      <w:r w:rsidRPr="00075D91">
        <w:rPr>
          <w:rFonts w:ascii="Times New Roman" w:eastAsia="標楷體" w:hAnsi="Times New Roman" w:cs="Times New Roman" w:hint="eastAsia"/>
          <w:color w:val="385623" w:themeColor="accent6" w:themeShade="80"/>
          <w:sz w:val="24"/>
          <w:szCs w:val="24"/>
          <w:shd w:val="clear" w:color="auto" w:fill="FFFFFF"/>
          <w:lang w:eastAsia="zh-HK"/>
        </w:rPr>
        <w:t>11</w:t>
      </w:r>
      <w:r w:rsidRPr="00075D91">
        <w:rPr>
          <w:rFonts w:ascii="Times New Roman" w:eastAsia="標楷體" w:hAnsi="Times New Roman" w:cs="Times New Roman" w:hint="eastAsia"/>
          <w:color w:val="385623" w:themeColor="accent6" w:themeShade="80"/>
          <w:sz w:val="24"/>
          <w:szCs w:val="24"/>
          <w:shd w:val="clear" w:color="auto" w:fill="FFFFFF"/>
          <w:lang w:eastAsia="zh-HK"/>
        </w:rPr>
        <w:t>月，頁</w:t>
      </w:r>
      <w:r w:rsidRPr="00075D91">
        <w:rPr>
          <w:rFonts w:ascii="Times New Roman" w:eastAsia="標楷體" w:hAnsi="Times New Roman" w:cs="Times New Roman" w:hint="eastAsia"/>
          <w:color w:val="385623" w:themeColor="accent6" w:themeShade="80"/>
          <w:sz w:val="24"/>
          <w:szCs w:val="24"/>
          <w:shd w:val="clear" w:color="auto" w:fill="FFFFFF"/>
          <w:lang w:eastAsia="zh-HK"/>
        </w:rPr>
        <w:t>1</w:t>
      </w:r>
      <w:r w:rsidRPr="00075D91">
        <w:rPr>
          <w:rFonts w:ascii="Times New Roman" w:eastAsia="標楷體" w:hAnsi="Times New Roman" w:cs="Times New Roman" w:hint="eastAsia"/>
          <w:color w:val="385623" w:themeColor="accent6" w:themeShade="80"/>
          <w:sz w:val="24"/>
          <w:szCs w:val="24"/>
          <w:shd w:val="clear" w:color="auto" w:fill="FFFFFF"/>
          <w:lang w:eastAsia="zh-HK"/>
        </w:rPr>
        <w:t>。</w:t>
      </w:r>
    </w:p>
    <w:p w14:paraId="242DDC25" w14:textId="77777777" w:rsidR="00BD0298" w:rsidRDefault="00BD0298" w:rsidP="00B91FD2">
      <w:pPr>
        <w:rPr>
          <w:rFonts w:ascii="Times New Roman" w:eastAsia="標楷體" w:hAnsi="Times New Roman" w:cs="Times New Roman"/>
          <w:color w:val="385623" w:themeColor="accent6" w:themeShade="80"/>
          <w:sz w:val="28"/>
          <w:szCs w:val="28"/>
          <w:shd w:val="clear" w:color="auto" w:fill="FFFFFF"/>
          <w:lang w:eastAsia="zh-HK"/>
        </w:rPr>
      </w:pPr>
    </w:p>
    <w:p w14:paraId="0E6347B1" w14:textId="77777777" w:rsidR="00BD0298" w:rsidRDefault="00BD0298" w:rsidP="00BD0298">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Pr>
          <w:rFonts w:ascii="Times New Roman" w:eastAsia="標楷體" w:hAnsi="Times New Roman" w:cs="Times New Roman" w:hint="eastAsia"/>
          <w:sz w:val="28"/>
          <w:szCs w:val="28"/>
          <w:lang w:eastAsia="zh-HK"/>
        </w:rPr>
        <w:t>九</w:t>
      </w:r>
      <w:r w:rsidRPr="00964CBA">
        <w:rPr>
          <w:rFonts w:ascii="Times New Roman" w:eastAsia="標楷體" w:hAnsi="Times New Roman" w:cs="Times New Roman"/>
          <w:sz w:val="28"/>
          <w:szCs w:val="28"/>
          <w:lang w:eastAsia="zh-HK"/>
        </w:rPr>
        <w:t>）</w:t>
      </w:r>
      <w:r>
        <w:rPr>
          <w:rFonts w:ascii="Times New Roman" w:eastAsia="標楷體" w:hAnsi="Times New Roman" w:cs="Times New Roman" w:hint="eastAsia"/>
          <w:sz w:val="28"/>
          <w:szCs w:val="28"/>
          <w:lang w:eastAsia="zh-HK"/>
        </w:rPr>
        <w:t>小冊子</w:t>
      </w:r>
    </w:p>
    <w:p w14:paraId="11C21963" w14:textId="77777777" w:rsidR="00BD0298" w:rsidRPr="00B20521" w:rsidRDefault="00BD0298" w:rsidP="00BD0298">
      <w:pPr>
        <w:rPr>
          <w:rFonts w:ascii="標楷體" w:eastAsia="標楷體" w:hAnsi="標楷體" w:cs="微軟正黑體"/>
          <w:sz w:val="28"/>
          <w:szCs w:val="28"/>
          <w:lang w:eastAsia="zh-TW"/>
        </w:rPr>
      </w:pPr>
      <w:r w:rsidRPr="00B20521">
        <w:rPr>
          <w:rFonts w:ascii="標楷體" w:eastAsia="標楷體" w:hAnsi="標楷體"/>
          <w:sz w:val="28"/>
          <w:szCs w:val="28"/>
          <w:lang w:eastAsia="zh-TW"/>
        </w:rPr>
        <w:t>標註順序：</w:t>
      </w:r>
      <w:r w:rsidRPr="000118EB">
        <w:rPr>
          <w:rFonts w:ascii="Times New Roman" w:eastAsia="標楷體" w:hAnsi="Times New Roman" w:cs="Times New Roman"/>
          <w:sz w:val="28"/>
          <w:szCs w:val="28"/>
          <w:lang w:eastAsia="zh-TW"/>
        </w:rPr>
        <w:t>《</w:t>
      </w:r>
      <w:r>
        <w:rPr>
          <w:rFonts w:ascii="標楷體" w:eastAsia="標楷體" w:hAnsi="標楷體" w:hint="eastAsia"/>
          <w:sz w:val="28"/>
          <w:szCs w:val="28"/>
          <w:lang w:eastAsia="zh-HK"/>
        </w:rPr>
        <w:t>刊物名</w:t>
      </w:r>
      <w:r w:rsidRPr="000118EB">
        <w:rPr>
          <w:rFonts w:ascii="Times New Roman" w:eastAsia="標楷體" w:hAnsi="Times New Roman" w:cs="Times New Roman"/>
          <w:sz w:val="28"/>
          <w:szCs w:val="28"/>
          <w:lang w:eastAsia="zh-TW"/>
        </w:rPr>
        <w:t>》</w:t>
      </w:r>
      <w:r>
        <w:rPr>
          <w:rFonts w:ascii="標楷體" w:eastAsia="標楷體" w:hAnsi="標楷體"/>
          <w:sz w:val="28"/>
          <w:szCs w:val="28"/>
          <w:lang w:eastAsia="zh-TW"/>
        </w:rPr>
        <w:t>／</w:t>
      </w:r>
      <w:r w:rsidRPr="00964CBA">
        <w:rPr>
          <w:rFonts w:ascii="標楷體" w:eastAsia="標楷體" w:hAnsi="標楷體"/>
          <w:sz w:val="28"/>
          <w:szCs w:val="28"/>
          <w:lang w:eastAsia="zh-TW"/>
        </w:rPr>
        <w:t>出版地</w:t>
      </w:r>
      <w:r>
        <w:rPr>
          <w:rFonts w:ascii="標楷體" w:eastAsia="標楷體" w:hAnsi="標楷體"/>
          <w:sz w:val="28"/>
          <w:szCs w:val="28"/>
          <w:lang w:eastAsia="zh-TW"/>
        </w:rPr>
        <w:t>／</w:t>
      </w:r>
      <w:r w:rsidRPr="00964CBA">
        <w:rPr>
          <w:rFonts w:ascii="標楷體" w:eastAsia="標楷體" w:hAnsi="標楷體"/>
          <w:sz w:val="28"/>
          <w:szCs w:val="28"/>
          <w:lang w:eastAsia="zh-TW"/>
        </w:rPr>
        <w:t>出版者</w:t>
      </w:r>
      <w:r>
        <w:rPr>
          <w:rFonts w:ascii="標楷體" w:eastAsia="標楷體" w:hAnsi="標楷體"/>
          <w:sz w:val="28"/>
          <w:szCs w:val="28"/>
          <w:lang w:eastAsia="zh-TW"/>
        </w:rPr>
        <w:t>／出版</w:t>
      </w:r>
      <w:r>
        <w:rPr>
          <w:rFonts w:ascii="標楷體" w:eastAsia="標楷體" w:hAnsi="標楷體" w:hint="eastAsia"/>
          <w:sz w:val="28"/>
          <w:szCs w:val="28"/>
          <w:lang w:eastAsia="zh-HK"/>
        </w:rPr>
        <w:t>時間</w:t>
      </w:r>
      <w:r>
        <w:rPr>
          <w:rFonts w:ascii="標楷體" w:eastAsia="標楷體" w:hAnsi="標楷體"/>
          <w:sz w:val="28"/>
          <w:szCs w:val="28"/>
          <w:lang w:eastAsia="zh-TW"/>
        </w:rPr>
        <w:t>／</w:t>
      </w:r>
      <w:r w:rsidR="00D677CA">
        <w:rPr>
          <w:rFonts w:ascii="標楷體" w:eastAsia="標楷體" w:hAnsi="標楷體" w:hint="eastAsia"/>
          <w:sz w:val="28"/>
          <w:szCs w:val="28"/>
          <w:lang w:eastAsia="zh-HK"/>
        </w:rPr>
        <w:t>頁碼</w:t>
      </w:r>
      <w:r w:rsidRPr="00B20521">
        <w:rPr>
          <w:rFonts w:ascii="標楷體" w:eastAsia="標楷體" w:hAnsi="標楷體" w:cs="微軟正黑體" w:hint="eastAsia"/>
          <w:sz w:val="28"/>
          <w:szCs w:val="28"/>
          <w:lang w:eastAsia="zh-TW"/>
        </w:rPr>
        <w:t>。</w:t>
      </w:r>
    </w:p>
    <w:p w14:paraId="5E549466" w14:textId="77777777" w:rsidR="00BD0298" w:rsidRPr="0020194C" w:rsidRDefault="00BD0298" w:rsidP="00BD0298">
      <w:pPr>
        <w:rPr>
          <w:rFonts w:ascii="Times New Roman" w:hAnsi="Times New Roman" w:cs="Times New Roman"/>
          <w:color w:val="385623" w:themeColor="accent6" w:themeShade="80"/>
          <w:sz w:val="24"/>
          <w:szCs w:val="24"/>
          <w:lang w:eastAsia="zh-TW"/>
        </w:rPr>
      </w:pPr>
      <w:r w:rsidRPr="0020194C">
        <w:rPr>
          <w:rFonts w:ascii="Times New Roman" w:eastAsia="標楷體" w:hAnsi="Times New Roman" w:cs="Times New Roman"/>
          <w:color w:val="385623" w:themeColor="accent6" w:themeShade="80"/>
          <w:sz w:val="24"/>
          <w:szCs w:val="24"/>
          <w:lang w:eastAsia="zh-TW"/>
        </w:rPr>
        <w:t>《</w:t>
      </w:r>
      <w:r w:rsidR="00D677CA" w:rsidRPr="0020194C">
        <w:rPr>
          <w:rFonts w:ascii="Times New Roman" w:eastAsia="標楷體" w:hAnsi="Times New Roman" w:cs="Times New Roman" w:hint="eastAsia"/>
          <w:color w:val="385623" w:themeColor="accent6" w:themeShade="80"/>
          <w:sz w:val="24"/>
          <w:szCs w:val="24"/>
          <w:shd w:val="clear" w:color="auto" w:fill="FFFFFF"/>
          <w:lang w:eastAsia="zh-HK"/>
        </w:rPr>
        <w:t>澳門社會階層研究</w:t>
      </w:r>
      <w:r w:rsidRPr="0020194C">
        <w:rPr>
          <w:rFonts w:ascii="Times New Roman" w:eastAsia="標楷體" w:hAnsi="Times New Roman" w:cs="Times New Roman"/>
          <w:color w:val="385623" w:themeColor="accent6" w:themeShade="80"/>
          <w:sz w:val="24"/>
          <w:szCs w:val="24"/>
          <w:lang w:eastAsia="zh-TW"/>
        </w:rPr>
        <w:t>》</w:t>
      </w:r>
      <w:r w:rsidRPr="0020194C">
        <w:rPr>
          <w:rFonts w:ascii="Times New Roman" w:eastAsia="標楷體" w:hAnsi="Times New Roman" w:cs="Times New Roman" w:hint="eastAsia"/>
          <w:color w:val="385623" w:themeColor="accent6" w:themeShade="80"/>
          <w:sz w:val="24"/>
          <w:szCs w:val="24"/>
          <w:shd w:val="clear" w:color="auto" w:fill="FFFFFF"/>
          <w:lang w:eastAsia="zh-HK"/>
        </w:rPr>
        <w:t>，</w:t>
      </w:r>
      <w:r w:rsidR="00D677CA" w:rsidRPr="0020194C">
        <w:rPr>
          <w:rFonts w:ascii="Times New Roman" w:eastAsia="標楷體" w:hAnsi="Times New Roman" w:cs="Times New Roman" w:hint="eastAsia"/>
          <w:color w:val="385623" w:themeColor="accent6" w:themeShade="80"/>
          <w:sz w:val="24"/>
          <w:szCs w:val="24"/>
          <w:shd w:val="clear" w:color="auto" w:fill="FFFFFF"/>
          <w:lang w:eastAsia="zh-HK"/>
        </w:rPr>
        <w:t>澳門：澳門社會階層研究出版，</w:t>
      </w:r>
      <w:r w:rsidRPr="0020194C">
        <w:rPr>
          <w:rFonts w:ascii="Times New Roman" w:eastAsia="標楷體" w:hAnsi="Times New Roman" w:cs="Times New Roman" w:hint="eastAsia"/>
          <w:color w:val="385623" w:themeColor="accent6" w:themeShade="80"/>
          <w:sz w:val="24"/>
          <w:szCs w:val="24"/>
          <w:shd w:val="clear" w:color="auto" w:fill="FFFFFF"/>
          <w:lang w:eastAsia="zh-HK"/>
        </w:rPr>
        <w:t>2021</w:t>
      </w:r>
      <w:r w:rsidRPr="0020194C">
        <w:rPr>
          <w:rFonts w:ascii="Times New Roman" w:eastAsia="標楷體" w:hAnsi="Times New Roman" w:cs="Times New Roman" w:hint="eastAsia"/>
          <w:color w:val="385623" w:themeColor="accent6" w:themeShade="80"/>
          <w:sz w:val="24"/>
          <w:szCs w:val="24"/>
          <w:shd w:val="clear" w:color="auto" w:fill="FFFFFF"/>
          <w:lang w:eastAsia="zh-HK"/>
        </w:rPr>
        <w:t>年</w:t>
      </w:r>
      <w:r w:rsidRPr="0020194C">
        <w:rPr>
          <w:rFonts w:ascii="Times New Roman" w:eastAsia="標楷體" w:hAnsi="Times New Roman" w:cs="Times New Roman" w:hint="eastAsia"/>
          <w:color w:val="385623" w:themeColor="accent6" w:themeShade="80"/>
          <w:sz w:val="24"/>
          <w:szCs w:val="24"/>
          <w:shd w:val="clear" w:color="auto" w:fill="FFFFFF"/>
          <w:lang w:eastAsia="zh-HK"/>
        </w:rPr>
        <w:t>11</w:t>
      </w:r>
      <w:r w:rsidRPr="0020194C">
        <w:rPr>
          <w:rFonts w:ascii="Times New Roman" w:eastAsia="標楷體" w:hAnsi="Times New Roman" w:cs="Times New Roman" w:hint="eastAsia"/>
          <w:color w:val="385623" w:themeColor="accent6" w:themeShade="80"/>
          <w:sz w:val="24"/>
          <w:szCs w:val="24"/>
          <w:shd w:val="clear" w:color="auto" w:fill="FFFFFF"/>
          <w:lang w:eastAsia="zh-HK"/>
        </w:rPr>
        <w:t>月，頁</w:t>
      </w:r>
      <w:r w:rsidRPr="0020194C">
        <w:rPr>
          <w:rFonts w:ascii="Times New Roman" w:eastAsia="標楷體" w:hAnsi="Times New Roman" w:cs="Times New Roman" w:hint="eastAsia"/>
          <w:color w:val="385623" w:themeColor="accent6" w:themeShade="80"/>
          <w:sz w:val="24"/>
          <w:szCs w:val="24"/>
          <w:shd w:val="clear" w:color="auto" w:fill="FFFFFF"/>
          <w:lang w:eastAsia="zh-HK"/>
        </w:rPr>
        <w:t>1</w:t>
      </w:r>
      <w:r w:rsidRPr="0020194C">
        <w:rPr>
          <w:rFonts w:ascii="Times New Roman" w:eastAsia="標楷體" w:hAnsi="Times New Roman" w:cs="Times New Roman" w:hint="eastAsia"/>
          <w:color w:val="385623" w:themeColor="accent6" w:themeShade="80"/>
          <w:sz w:val="24"/>
          <w:szCs w:val="24"/>
          <w:shd w:val="clear" w:color="auto" w:fill="FFFFFF"/>
          <w:lang w:eastAsia="zh-HK"/>
        </w:rPr>
        <w:t>。</w:t>
      </w:r>
    </w:p>
    <w:p w14:paraId="6DCDF80D" w14:textId="77777777" w:rsidR="00BD0298" w:rsidRPr="00FE66BC" w:rsidRDefault="00BD0298" w:rsidP="00B91FD2">
      <w:pPr>
        <w:rPr>
          <w:rFonts w:ascii="Times New Roman" w:hAnsi="Times New Roman" w:cs="Times New Roman"/>
          <w:color w:val="385623" w:themeColor="accent6" w:themeShade="80"/>
          <w:sz w:val="28"/>
          <w:szCs w:val="28"/>
          <w:lang w:eastAsia="zh-TW"/>
        </w:rPr>
      </w:pPr>
    </w:p>
    <w:p w14:paraId="11B1F340" w14:textId="77777777" w:rsidR="00B91FD2" w:rsidRDefault="00B91FD2">
      <w:pPr>
        <w:rPr>
          <w:lang w:eastAsia="zh-TW"/>
        </w:rPr>
      </w:pPr>
    </w:p>
    <w:p w14:paraId="72CDA0B5" w14:textId="77777777" w:rsidR="00B34046" w:rsidRDefault="00B34046" w:rsidP="00B34046">
      <w:pPr>
        <w:rPr>
          <w:rFonts w:ascii="Times New Roman" w:eastAsia="標楷體" w:hAnsi="Times New Roman" w:cs="Times New Roman"/>
          <w:sz w:val="28"/>
          <w:szCs w:val="28"/>
          <w:lang w:eastAsia="zh-HK"/>
        </w:rPr>
      </w:pPr>
      <w:r w:rsidRPr="00964CBA">
        <w:rPr>
          <w:rFonts w:ascii="Times New Roman" w:eastAsia="標楷體" w:hAnsi="Times New Roman" w:cs="Times New Roman"/>
          <w:sz w:val="28"/>
          <w:szCs w:val="28"/>
          <w:lang w:eastAsia="zh-HK"/>
        </w:rPr>
        <w:t>（</w:t>
      </w:r>
      <w:r w:rsidR="00A9495B">
        <w:rPr>
          <w:rFonts w:ascii="Times New Roman" w:eastAsia="標楷體" w:hAnsi="Times New Roman" w:cs="Times New Roman" w:hint="eastAsia"/>
          <w:sz w:val="28"/>
          <w:szCs w:val="28"/>
          <w:lang w:eastAsia="zh-HK"/>
        </w:rPr>
        <w:t>十</w:t>
      </w:r>
      <w:r w:rsidRPr="00964CBA">
        <w:rPr>
          <w:rFonts w:ascii="Times New Roman" w:eastAsia="標楷體" w:hAnsi="Times New Roman" w:cs="Times New Roman"/>
          <w:sz w:val="28"/>
          <w:szCs w:val="28"/>
          <w:lang w:eastAsia="zh-HK"/>
        </w:rPr>
        <w:t>）</w:t>
      </w:r>
      <w:r w:rsidR="00E805C7">
        <w:rPr>
          <w:rFonts w:ascii="Times New Roman" w:eastAsia="標楷體" w:hAnsi="Times New Roman" w:cs="Times New Roman" w:hint="eastAsia"/>
          <w:sz w:val="28"/>
          <w:szCs w:val="28"/>
          <w:lang w:eastAsia="zh-HK"/>
        </w:rPr>
        <w:t>學位論文、會議論文</w:t>
      </w:r>
      <w:r w:rsidR="0048565D">
        <w:rPr>
          <w:rFonts w:ascii="Times New Roman" w:eastAsia="標楷體" w:hAnsi="Times New Roman" w:cs="Times New Roman" w:hint="eastAsia"/>
          <w:sz w:val="28"/>
          <w:szCs w:val="28"/>
          <w:lang w:eastAsia="zh-HK"/>
        </w:rPr>
        <w:t>等</w:t>
      </w:r>
    </w:p>
    <w:p w14:paraId="559B4460" w14:textId="77777777" w:rsidR="004919B8" w:rsidRPr="005B288A" w:rsidRDefault="00E805C7" w:rsidP="00B34046">
      <w:pPr>
        <w:rPr>
          <w:rFonts w:ascii="Times New Roman" w:eastAsia="標楷體" w:hAnsi="Times New Roman" w:cs="Times New Roman"/>
          <w:sz w:val="28"/>
          <w:szCs w:val="28"/>
          <w:lang w:eastAsia="zh-TW"/>
        </w:rPr>
      </w:pPr>
      <w:r w:rsidRPr="005B288A">
        <w:rPr>
          <w:rFonts w:ascii="Times New Roman" w:eastAsia="標楷體" w:hAnsi="Times New Roman" w:cs="Times New Roman"/>
          <w:sz w:val="28"/>
          <w:szCs w:val="28"/>
          <w:lang w:eastAsia="zh-TW"/>
        </w:rPr>
        <w:t>標註順序：責任者</w:t>
      </w:r>
      <w:r w:rsidR="009A1CAD">
        <w:rPr>
          <w:rFonts w:ascii="Times New Roman" w:eastAsia="標楷體" w:hAnsi="Times New Roman" w:cs="Times New Roman"/>
          <w:sz w:val="28"/>
          <w:szCs w:val="28"/>
          <w:lang w:eastAsia="zh-TW"/>
        </w:rPr>
        <w:t>／</w:t>
      </w:r>
      <w:r w:rsidR="005B288A" w:rsidRPr="00655C18">
        <w:rPr>
          <w:rFonts w:ascii="Times New Roman" w:eastAsia="標楷體" w:hAnsi="Times New Roman" w:cs="Times New Roman"/>
          <w:sz w:val="28"/>
          <w:szCs w:val="28"/>
          <w:shd w:val="clear" w:color="auto" w:fill="FFFFFF"/>
          <w:lang w:eastAsia="zh-TW"/>
        </w:rPr>
        <w:t>〈</w:t>
      </w:r>
      <w:r w:rsidR="005B288A">
        <w:rPr>
          <w:rFonts w:ascii="標楷體" w:eastAsia="標楷體" w:hAnsi="標楷體" w:hint="eastAsia"/>
          <w:sz w:val="28"/>
          <w:szCs w:val="28"/>
          <w:lang w:eastAsia="zh-HK"/>
        </w:rPr>
        <w:t>篇名</w:t>
      </w:r>
      <w:r w:rsidR="005B288A" w:rsidRPr="00655C18">
        <w:rPr>
          <w:rFonts w:ascii="Times New Roman" w:eastAsia="標楷體" w:hAnsi="Times New Roman" w:cs="Times New Roman"/>
          <w:sz w:val="28"/>
          <w:szCs w:val="28"/>
          <w:shd w:val="clear" w:color="auto" w:fill="FFFFFF"/>
          <w:lang w:eastAsia="zh-TW"/>
        </w:rPr>
        <w:t>〉</w:t>
      </w:r>
      <w:r w:rsidR="009A1CAD">
        <w:rPr>
          <w:rFonts w:ascii="Times New Roman" w:eastAsia="標楷體" w:hAnsi="Times New Roman" w:cs="Times New Roman"/>
          <w:sz w:val="28"/>
          <w:szCs w:val="28"/>
          <w:lang w:eastAsia="zh-TW"/>
        </w:rPr>
        <w:t>／</w:t>
      </w:r>
      <w:r w:rsidRPr="005B288A">
        <w:rPr>
          <w:rFonts w:ascii="Times New Roman" w:eastAsia="標楷體" w:hAnsi="Times New Roman" w:cs="Times New Roman"/>
          <w:sz w:val="28"/>
          <w:szCs w:val="28"/>
          <w:lang w:eastAsia="zh-TW"/>
        </w:rPr>
        <w:t>文</w:t>
      </w:r>
      <w:r w:rsidR="008F0B93">
        <w:rPr>
          <w:rFonts w:ascii="Times New Roman" w:eastAsia="標楷體" w:hAnsi="Times New Roman" w:cs="Times New Roman" w:hint="eastAsia"/>
          <w:sz w:val="28"/>
          <w:szCs w:val="28"/>
          <w:lang w:eastAsia="zh-HK"/>
        </w:rPr>
        <w:t>獻</w:t>
      </w:r>
      <w:r w:rsidRPr="005B288A">
        <w:rPr>
          <w:rFonts w:ascii="Times New Roman" w:eastAsia="標楷體" w:hAnsi="Times New Roman" w:cs="Times New Roman"/>
          <w:sz w:val="28"/>
          <w:szCs w:val="28"/>
          <w:lang w:eastAsia="zh-TW"/>
        </w:rPr>
        <w:t>性質</w:t>
      </w:r>
      <w:r w:rsidR="009A1CAD">
        <w:rPr>
          <w:rFonts w:ascii="Times New Roman" w:eastAsia="標楷體" w:hAnsi="Times New Roman" w:cs="Times New Roman"/>
          <w:sz w:val="28"/>
          <w:szCs w:val="28"/>
          <w:lang w:eastAsia="zh-TW"/>
        </w:rPr>
        <w:t>／</w:t>
      </w:r>
      <w:r w:rsidR="009A1CAD" w:rsidRPr="005B288A">
        <w:rPr>
          <w:rFonts w:ascii="Times New Roman" w:eastAsia="標楷體" w:hAnsi="Times New Roman" w:cs="Times New Roman"/>
          <w:sz w:val="28"/>
          <w:szCs w:val="28"/>
          <w:lang w:eastAsia="zh-TW"/>
        </w:rPr>
        <w:t>地點或學校</w:t>
      </w:r>
      <w:r w:rsidR="009A1CAD">
        <w:rPr>
          <w:rFonts w:ascii="Times New Roman" w:eastAsia="標楷體" w:hAnsi="Times New Roman" w:cs="Times New Roman"/>
          <w:sz w:val="28"/>
          <w:szCs w:val="28"/>
          <w:lang w:eastAsia="zh-TW"/>
        </w:rPr>
        <w:t>／</w:t>
      </w:r>
      <w:r w:rsidRPr="005B288A">
        <w:rPr>
          <w:rFonts w:ascii="Times New Roman" w:eastAsia="標楷體" w:hAnsi="Times New Roman" w:cs="Times New Roman"/>
          <w:sz w:val="28"/>
          <w:szCs w:val="28"/>
          <w:lang w:eastAsia="zh-TW"/>
        </w:rPr>
        <w:t>文獻形成時間</w:t>
      </w:r>
      <w:r w:rsidR="009A1CAD">
        <w:rPr>
          <w:rFonts w:ascii="Times New Roman" w:eastAsia="標楷體" w:hAnsi="Times New Roman" w:cs="Times New Roman"/>
          <w:sz w:val="28"/>
          <w:szCs w:val="28"/>
          <w:lang w:eastAsia="zh-TW"/>
        </w:rPr>
        <w:t>／</w:t>
      </w:r>
      <w:r w:rsidRPr="005B288A">
        <w:rPr>
          <w:rFonts w:ascii="Times New Roman" w:eastAsia="標楷體" w:hAnsi="Times New Roman" w:cs="Times New Roman"/>
          <w:sz w:val="28"/>
          <w:szCs w:val="28"/>
          <w:lang w:eastAsia="zh-TW"/>
        </w:rPr>
        <w:t>頁碼。</w:t>
      </w:r>
    </w:p>
    <w:p w14:paraId="409B0432" w14:textId="77777777" w:rsidR="008D2BCD" w:rsidRPr="005B288A" w:rsidRDefault="008D2BCD" w:rsidP="00B34046">
      <w:pPr>
        <w:rPr>
          <w:rFonts w:ascii="Times New Roman" w:eastAsia="標楷體" w:hAnsi="Times New Roman" w:cs="Times New Roman"/>
          <w:sz w:val="28"/>
          <w:szCs w:val="28"/>
          <w:lang w:eastAsia="zh-TW"/>
        </w:rPr>
      </w:pPr>
      <w:r w:rsidRPr="005B288A">
        <w:rPr>
          <w:rFonts w:ascii="Times New Roman" w:eastAsia="標楷體" w:hAnsi="Times New Roman" w:cs="Times New Roman"/>
          <w:sz w:val="28"/>
          <w:szCs w:val="28"/>
          <w:lang w:eastAsia="zh-HK"/>
        </w:rPr>
        <w:t>例</w:t>
      </w:r>
      <w:r w:rsidR="005B288A" w:rsidRPr="005B288A">
        <w:rPr>
          <w:rFonts w:ascii="Times New Roman" w:eastAsia="標楷體" w:hAnsi="Times New Roman" w:cs="Times New Roman"/>
          <w:sz w:val="28"/>
          <w:szCs w:val="28"/>
          <w:lang w:eastAsia="zh-HK"/>
        </w:rPr>
        <w:t>：</w:t>
      </w:r>
    </w:p>
    <w:p w14:paraId="15FCCC88" w14:textId="77777777" w:rsidR="00E805C7" w:rsidRPr="00591A3F" w:rsidRDefault="00E805C7" w:rsidP="00B34046">
      <w:pPr>
        <w:rPr>
          <w:rFonts w:ascii="Times New Roman" w:eastAsia="標楷體" w:hAnsi="Times New Roman" w:cs="Times New Roman"/>
          <w:color w:val="385623" w:themeColor="accent6" w:themeShade="80"/>
          <w:sz w:val="24"/>
          <w:szCs w:val="24"/>
          <w:lang w:eastAsia="zh-TW"/>
        </w:rPr>
      </w:pPr>
      <w:r w:rsidRPr="00591A3F">
        <w:rPr>
          <w:rFonts w:ascii="Times New Roman" w:eastAsia="標楷體" w:hAnsi="Times New Roman" w:cs="Times New Roman"/>
          <w:color w:val="385623" w:themeColor="accent6" w:themeShade="80"/>
          <w:sz w:val="24"/>
          <w:szCs w:val="24"/>
          <w:lang w:eastAsia="zh-TW"/>
        </w:rPr>
        <w:lastRenderedPageBreak/>
        <w:t>方明東：</w:t>
      </w:r>
      <w:r w:rsidR="002E5CAB" w:rsidRPr="00591A3F">
        <w:rPr>
          <w:rFonts w:ascii="Times New Roman" w:eastAsia="標楷體" w:hAnsi="Times New Roman" w:cs="Times New Roman"/>
          <w:color w:val="385623" w:themeColor="accent6" w:themeShade="80"/>
          <w:sz w:val="24"/>
          <w:szCs w:val="24"/>
          <w:shd w:val="clear" w:color="auto" w:fill="FFFFFF"/>
          <w:lang w:eastAsia="zh-TW"/>
        </w:rPr>
        <w:t>〈</w:t>
      </w:r>
      <w:r w:rsidRPr="00591A3F">
        <w:rPr>
          <w:rFonts w:ascii="Times New Roman" w:eastAsia="標楷體" w:hAnsi="Times New Roman" w:cs="Times New Roman"/>
          <w:color w:val="385623" w:themeColor="accent6" w:themeShade="80"/>
          <w:sz w:val="24"/>
          <w:szCs w:val="24"/>
          <w:lang w:eastAsia="zh-TW"/>
        </w:rPr>
        <w:t>羅隆基政治思想研究（</w:t>
      </w:r>
      <w:r w:rsidRPr="00591A3F">
        <w:rPr>
          <w:rFonts w:ascii="Times New Roman" w:eastAsia="標楷體" w:hAnsi="Times New Roman" w:cs="Times New Roman"/>
          <w:color w:val="385623" w:themeColor="accent6" w:themeShade="80"/>
          <w:sz w:val="24"/>
          <w:szCs w:val="24"/>
          <w:lang w:eastAsia="zh-TW"/>
        </w:rPr>
        <w:t>1913—1949</w:t>
      </w:r>
      <w:r w:rsidR="00BF750A" w:rsidRPr="00591A3F">
        <w:rPr>
          <w:rFonts w:ascii="Times New Roman" w:eastAsia="標楷體" w:hAnsi="Times New Roman" w:cs="Times New Roman"/>
          <w:color w:val="385623" w:themeColor="accent6" w:themeShade="80"/>
          <w:sz w:val="24"/>
          <w:szCs w:val="24"/>
          <w:lang w:eastAsia="zh-TW"/>
        </w:rPr>
        <w:t>）</w:t>
      </w:r>
      <w:r w:rsidR="002E5CAB" w:rsidRPr="00591A3F">
        <w:rPr>
          <w:rFonts w:ascii="Times New Roman" w:eastAsia="標楷體" w:hAnsi="Times New Roman" w:cs="Times New Roman"/>
          <w:color w:val="385623" w:themeColor="accent6" w:themeShade="80"/>
          <w:sz w:val="24"/>
          <w:szCs w:val="24"/>
          <w:shd w:val="clear" w:color="auto" w:fill="FFFFFF"/>
          <w:lang w:eastAsia="zh-TW"/>
        </w:rPr>
        <w:t>〉</w:t>
      </w:r>
      <w:r w:rsidRPr="00591A3F">
        <w:rPr>
          <w:rFonts w:ascii="Times New Roman" w:eastAsia="標楷體" w:hAnsi="Times New Roman" w:cs="Times New Roman"/>
          <w:color w:val="385623" w:themeColor="accent6" w:themeShade="80"/>
          <w:sz w:val="24"/>
          <w:szCs w:val="24"/>
          <w:lang w:eastAsia="zh-TW"/>
        </w:rPr>
        <w:t>，博士論文</w:t>
      </w:r>
      <w:r w:rsidR="00434D51" w:rsidRPr="00591A3F">
        <w:rPr>
          <w:rFonts w:ascii="Times New Roman" w:eastAsia="標楷體" w:hAnsi="Times New Roman" w:cs="Times New Roman" w:hint="eastAsia"/>
          <w:color w:val="385623" w:themeColor="accent6" w:themeShade="80"/>
          <w:sz w:val="24"/>
          <w:szCs w:val="24"/>
          <w:lang w:eastAsia="zh-HK"/>
        </w:rPr>
        <w:t>，</w:t>
      </w:r>
      <w:r w:rsidR="00434D51" w:rsidRPr="00591A3F">
        <w:rPr>
          <w:rFonts w:ascii="Times New Roman" w:eastAsia="標楷體" w:hAnsi="Times New Roman" w:cs="Times New Roman"/>
          <w:color w:val="385623" w:themeColor="accent6" w:themeShade="80"/>
          <w:sz w:val="24"/>
          <w:szCs w:val="24"/>
          <w:lang w:eastAsia="zh-TW"/>
        </w:rPr>
        <w:t>北京師範大學</w:t>
      </w:r>
      <w:r w:rsidRPr="00591A3F">
        <w:rPr>
          <w:rFonts w:ascii="Times New Roman" w:eastAsia="標楷體" w:hAnsi="Times New Roman" w:cs="Times New Roman"/>
          <w:color w:val="385623" w:themeColor="accent6" w:themeShade="80"/>
          <w:sz w:val="24"/>
          <w:szCs w:val="24"/>
          <w:lang w:eastAsia="zh-TW"/>
        </w:rPr>
        <w:t>，</w:t>
      </w:r>
      <w:r w:rsidRPr="00591A3F">
        <w:rPr>
          <w:rFonts w:ascii="Times New Roman" w:eastAsia="標楷體" w:hAnsi="Times New Roman" w:cs="Times New Roman"/>
          <w:color w:val="385623" w:themeColor="accent6" w:themeShade="80"/>
          <w:sz w:val="24"/>
          <w:szCs w:val="24"/>
          <w:lang w:eastAsia="zh-TW"/>
        </w:rPr>
        <w:t>2000</w:t>
      </w:r>
      <w:r w:rsidRPr="00591A3F">
        <w:rPr>
          <w:rFonts w:ascii="Times New Roman" w:eastAsia="標楷體" w:hAnsi="Times New Roman" w:cs="Times New Roman"/>
          <w:color w:val="385623" w:themeColor="accent6" w:themeShade="80"/>
          <w:sz w:val="24"/>
          <w:szCs w:val="24"/>
          <w:lang w:eastAsia="zh-TW"/>
        </w:rPr>
        <w:t>年，</w:t>
      </w:r>
      <w:r w:rsidR="00434D51" w:rsidRPr="00591A3F">
        <w:rPr>
          <w:rFonts w:ascii="Times New Roman" w:eastAsia="標楷體" w:hAnsi="Times New Roman" w:cs="Times New Roman" w:hint="eastAsia"/>
          <w:color w:val="385623" w:themeColor="accent6" w:themeShade="80"/>
          <w:sz w:val="24"/>
          <w:szCs w:val="24"/>
          <w:lang w:eastAsia="zh-HK"/>
        </w:rPr>
        <w:t>頁</w:t>
      </w:r>
      <w:r w:rsidRPr="00591A3F">
        <w:rPr>
          <w:rFonts w:ascii="Times New Roman" w:eastAsia="標楷體" w:hAnsi="Times New Roman" w:cs="Times New Roman"/>
          <w:color w:val="385623" w:themeColor="accent6" w:themeShade="80"/>
          <w:sz w:val="24"/>
          <w:szCs w:val="24"/>
          <w:lang w:eastAsia="zh-TW"/>
        </w:rPr>
        <w:t>67</w:t>
      </w:r>
      <w:r w:rsidRPr="00591A3F">
        <w:rPr>
          <w:rFonts w:ascii="Times New Roman" w:eastAsia="標楷體" w:hAnsi="Times New Roman" w:cs="Times New Roman"/>
          <w:color w:val="385623" w:themeColor="accent6" w:themeShade="80"/>
          <w:sz w:val="24"/>
          <w:szCs w:val="24"/>
          <w:lang w:eastAsia="zh-TW"/>
        </w:rPr>
        <w:t>。</w:t>
      </w:r>
    </w:p>
    <w:p w14:paraId="1E3F3322" w14:textId="77777777" w:rsidR="00E805C7" w:rsidRPr="00591A3F" w:rsidRDefault="00E805C7" w:rsidP="00B34046">
      <w:pPr>
        <w:rPr>
          <w:rFonts w:ascii="Times New Roman" w:hAnsi="Times New Roman" w:cs="Times New Roman"/>
          <w:color w:val="385623" w:themeColor="accent6" w:themeShade="80"/>
          <w:sz w:val="24"/>
          <w:szCs w:val="24"/>
          <w:lang w:eastAsia="zh-TW"/>
        </w:rPr>
      </w:pPr>
      <w:r w:rsidRPr="00591A3F">
        <w:rPr>
          <w:rFonts w:ascii="Times New Roman" w:eastAsia="標楷體" w:hAnsi="Times New Roman" w:cs="Times New Roman"/>
          <w:color w:val="385623" w:themeColor="accent6" w:themeShade="80"/>
          <w:sz w:val="24"/>
          <w:szCs w:val="24"/>
          <w:lang w:eastAsia="zh-TW"/>
        </w:rPr>
        <w:t>任東來：</w:t>
      </w:r>
      <w:r w:rsidR="00BF750A" w:rsidRPr="00591A3F">
        <w:rPr>
          <w:rFonts w:ascii="Times New Roman" w:eastAsia="標楷體" w:hAnsi="Times New Roman" w:cs="Times New Roman"/>
          <w:color w:val="385623" w:themeColor="accent6" w:themeShade="80"/>
          <w:sz w:val="24"/>
          <w:szCs w:val="24"/>
          <w:shd w:val="clear" w:color="auto" w:fill="FFFFFF"/>
          <w:lang w:eastAsia="zh-TW"/>
        </w:rPr>
        <w:t>〈</w:t>
      </w:r>
      <w:r w:rsidRPr="00591A3F">
        <w:rPr>
          <w:rFonts w:ascii="Times New Roman" w:eastAsia="標楷體" w:hAnsi="Times New Roman" w:cs="Times New Roman"/>
          <w:color w:val="385623" w:themeColor="accent6" w:themeShade="80"/>
          <w:sz w:val="24"/>
          <w:szCs w:val="24"/>
          <w:lang w:eastAsia="zh-TW"/>
        </w:rPr>
        <w:t>對國際體制和國際制度的理解和翻譯</w:t>
      </w:r>
      <w:r w:rsidR="00BF750A" w:rsidRPr="00591A3F">
        <w:rPr>
          <w:rFonts w:ascii="Times New Roman" w:eastAsia="標楷體" w:hAnsi="Times New Roman" w:cs="Times New Roman"/>
          <w:color w:val="385623" w:themeColor="accent6" w:themeShade="80"/>
          <w:sz w:val="24"/>
          <w:szCs w:val="24"/>
          <w:shd w:val="clear" w:color="auto" w:fill="FFFFFF"/>
          <w:lang w:eastAsia="zh-TW"/>
        </w:rPr>
        <w:t>〉</w:t>
      </w:r>
      <w:r w:rsidRPr="00591A3F">
        <w:rPr>
          <w:rFonts w:ascii="Times New Roman" w:eastAsia="標楷體" w:hAnsi="Times New Roman" w:cs="Times New Roman"/>
          <w:color w:val="385623" w:themeColor="accent6" w:themeShade="80"/>
          <w:sz w:val="24"/>
          <w:szCs w:val="24"/>
          <w:lang w:eastAsia="zh-TW"/>
        </w:rPr>
        <w:t>，全球化與亞太區域化國際研討會論文，天津</w:t>
      </w:r>
      <w:r w:rsidR="00A27B3F" w:rsidRPr="00591A3F">
        <w:rPr>
          <w:rFonts w:ascii="Times New Roman" w:eastAsia="標楷體" w:hAnsi="Times New Roman" w:cs="Times New Roman" w:hint="eastAsia"/>
          <w:color w:val="385623" w:themeColor="accent6" w:themeShade="80"/>
          <w:sz w:val="24"/>
          <w:szCs w:val="24"/>
          <w:lang w:eastAsia="zh-HK"/>
        </w:rPr>
        <w:t>大學</w:t>
      </w:r>
      <w:r w:rsidRPr="00591A3F">
        <w:rPr>
          <w:rFonts w:ascii="Times New Roman" w:eastAsia="標楷體" w:hAnsi="Times New Roman" w:cs="Times New Roman"/>
          <w:color w:val="385623" w:themeColor="accent6" w:themeShade="80"/>
          <w:sz w:val="24"/>
          <w:szCs w:val="24"/>
          <w:lang w:eastAsia="zh-TW"/>
        </w:rPr>
        <w:t>，</w:t>
      </w:r>
      <w:r w:rsidRPr="00591A3F">
        <w:rPr>
          <w:rFonts w:ascii="Times New Roman" w:eastAsia="標楷體" w:hAnsi="Times New Roman" w:cs="Times New Roman"/>
          <w:color w:val="385623" w:themeColor="accent6" w:themeShade="80"/>
          <w:sz w:val="24"/>
          <w:szCs w:val="24"/>
          <w:lang w:eastAsia="zh-TW"/>
        </w:rPr>
        <w:t>2000</w:t>
      </w:r>
      <w:r w:rsidRPr="00591A3F">
        <w:rPr>
          <w:rFonts w:ascii="Times New Roman" w:eastAsia="標楷體" w:hAnsi="Times New Roman" w:cs="Times New Roman"/>
          <w:color w:val="385623" w:themeColor="accent6" w:themeShade="80"/>
          <w:sz w:val="24"/>
          <w:szCs w:val="24"/>
          <w:lang w:eastAsia="zh-TW"/>
        </w:rPr>
        <w:t>年</w:t>
      </w:r>
      <w:r w:rsidRPr="00591A3F">
        <w:rPr>
          <w:rFonts w:ascii="Times New Roman" w:eastAsia="標楷體" w:hAnsi="Times New Roman" w:cs="Times New Roman"/>
          <w:color w:val="385623" w:themeColor="accent6" w:themeShade="80"/>
          <w:sz w:val="24"/>
          <w:szCs w:val="24"/>
          <w:lang w:eastAsia="zh-TW"/>
        </w:rPr>
        <w:t>6</w:t>
      </w:r>
      <w:r w:rsidR="00A27B3F" w:rsidRPr="00591A3F">
        <w:rPr>
          <w:rFonts w:ascii="Times New Roman" w:eastAsia="標楷體" w:hAnsi="Times New Roman" w:cs="Times New Roman"/>
          <w:color w:val="385623" w:themeColor="accent6" w:themeShade="80"/>
          <w:sz w:val="24"/>
          <w:szCs w:val="24"/>
          <w:lang w:eastAsia="zh-TW"/>
        </w:rPr>
        <w:t>月，</w:t>
      </w:r>
      <w:r w:rsidR="00A27B3F" w:rsidRPr="00591A3F">
        <w:rPr>
          <w:rFonts w:ascii="Times New Roman" w:eastAsia="標楷體" w:hAnsi="Times New Roman" w:cs="Times New Roman" w:hint="eastAsia"/>
          <w:color w:val="385623" w:themeColor="accent6" w:themeShade="80"/>
          <w:sz w:val="24"/>
          <w:szCs w:val="24"/>
          <w:lang w:eastAsia="zh-HK"/>
        </w:rPr>
        <w:t>頁</w:t>
      </w:r>
      <w:r w:rsidR="00A27B3F" w:rsidRPr="00591A3F">
        <w:rPr>
          <w:rFonts w:ascii="Times New Roman" w:eastAsia="標楷體" w:hAnsi="Times New Roman" w:cs="Times New Roman"/>
          <w:color w:val="385623" w:themeColor="accent6" w:themeShade="80"/>
          <w:sz w:val="24"/>
          <w:szCs w:val="24"/>
          <w:lang w:eastAsia="zh-TW"/>
        </w:rPr>
        <w:t>9</w:t>
      </w:r>
      <w:r w:rsidRPr="00591A3F">
        <w:rPr>
          <w:rFonts w:ascii="Times New Roman" w:eastAsia="標楷體" w:hAnsi="Times New Roman" w:cs="Times New Roman"/>
          <w:color w:val="385623" w:themeColor="accent6" w:themeShade="80"/>
          <w:sz w:val="24"/>
          <w:szCs w:val="24"/>
          <w:lang w:eastAsia="zh-TW"/>
        </w:rPr>
        <w:t>。</w:t>
      </w:r>
    </w:p>
    <w:p w14:paraId="79995BE4" w14:textId="77777777" w:rsidR="00BD0298" w:rsidRPr="00BD0298" w:rsidRDefault="00BD0298" w:rsidP="00B34046">
      <w:pPr>
        <w:rPr>
          <w:rFonts w:ascii="Times New Roman" w:hAnsi="Times New Roman" w:cs="Times New Roman"/>
          <w:color w:val="385623" w:themeColor="accent6" w:themeShade="80"/>
          <w:sz w:val="28"/>
          <w:szCs w:val="28"/>
          <w:lang w:eastAsia="zh-TW"/>
        </w:rPr>
      </w:pPr>
    </w:p>
    <w:p w14:paraId="0B67310B" w14:textId="77777777" w:rsidR="00D6765C" w:rsidRDefault="00D6765C" w:rsidP="00D6765C">
      <w:pPr>
        <w:rPr>
          <w:rFonts w:ascii="Times New Roman" w:eastAsia="標楷體" w:hAnsi="Times New Roman" w:cs="Times New Roman"/>
          <w:sz w:val="28"/>
          <w:szCs w:val="28"/>
          <w:lang w:eastAsia="zh-HK"/>
        </w:rPr>
      </w:pPr>
      <w:r w:rsidRPr="000853AA">
        <w:rPr>
          <w:rFonts w:ascii="Times New Roman" w:eastAsia="標楷體" w:hAnsi="Times New Roman" w:cs="Times New Roman"/>
          <w:sz w:val="28"/>
          <w:szCs w:val="28"/>
          <w:lang w:eastAsia="zh-HK"/>
        </w:rPr>
        <w:t>（</w:t>
      </w:r>
      <w:r>
        <w:rPr>
          <w:rFonts w:ascii="Times New Roman" w:eastAsia="標楷體" w:hAnsi="Times New Roman" w:cs="Times New Roman" w:hint="eastAsia"/>
          <w:sz w:val="28"/>
          <w:szCs w:val="28"/>
          <w:lang w:eastAsia="zh-HK"/>
        </w:rPr>
        <w:t>十</w:t>
      </w:r>
      <w:r w:rsidR="00A9495B">
        <w:rPr>
          <w:rFonts w:ascii="Times New Roman" w:eastAsia="標楷體" w:hAnsi="Times New Roman" w:cs="Times New Roman" w:hint="eastAsia"/>
          <w:sz w:val="28"/>
          <w:szCs w:val="28"/>
          <w:lang w:eastAsia="zh-HK"/>
        </w:rPr>
        <w:t>一</w:t>
      </w:r>
      <w:r w:rsidRPr="000853AA">
        <w:rPr>
          <w:rFonts w:ascii="Times New Roman" w:eastAsia="標楷體" w:hAnsi="Times New Roman" w:cs="Times New Roman"/>
          <w:sz w:val="28"/>
          <w:szCs w:val="28"/>
          <w:lang w:eastAsia="zh-HK"/>
        </w:rPr>
        <w:t>）</w:t>
      </w:r>
      <w:r>
        <w:rPr>
          <w:rFonts w:ascii="Times New Roman" w:eastAsia="標楷體" w:hAnsi="Times New Roman" w:cs="Times New Roman" w:hint="eastAsia"/>
          <w:sz w:val="28"/>
          <w:szCs w:val="28"/>
          <w:lang w:eastAsia="zh-HK"/>
        </w:rPr>
        <w:t>字典、詞典或百科全書條目</w:t>
      </w:r>
    </w:p>
    <w:p w14:paraId="10D1262D" w14:textId="01330235" w:rsidR="00D6765C" w:rsidRDefault="00D6765C" w:rsidP="00D6765C">
      <w:pPr>
        <w:rPr>
          <w:rFonts w:ascii="標楷體" w:hAnsi="標楷體"/>
          <w:sz w:val="28"/>
          <w:szCs w:val="28"/>
          <w:lang w:eastAsia="zh-TW"/>
        </w:rPr>
      </w:pPr>
      <w:r w:rsidRPr="002510C7">
        <w:rPr>
          <w:rFonts w:ascii="標楷體" w:eastAsia="標楷體" w:hAnsi="標楷體"/>
          <w:sz w:val="28"/>
          <w:szCs w:val="28"/>
          <w:lang w:eastAsia="zh-TW"/>
        </w:rPr>
        <w:t>標註順序：</w:t>
      </w:r>
      <w:r>
        <w:rPr>
          <w:rFonts w:ascii="標楷體" w:eastAsia="標楷體" w:hAnsi="標楷體" w:hint="eastAsia"/>
          <w:sz w:val="28"/>
          <w:szCs w:val="28"/>
          <w:lang w:eastAsia="zh-HK"/>
        </w:rPr>
        <w:t>條目名稱／</w:t>
      </w:r>
      <w:r w:rsidRPr="000118EB">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HK"/>
        </w:rPr>
        <w:t>書名</w:t>
      </w:r>
      <w:r w:rsidRPr="000118EB">
        <w:rPr>
          <w:rFonts w:ascii="Times New Roman" w:eastAsia="標楷體" w:hAnsi="Times New Roman" w:cs="Times New Roman"/>
          <w:sz w:val="28"/>
          <w:szCs w:val="28"/>
          <w:lang w:eastAsia="zh-TW"/>
        </w:rPr>
        <w:t>》</w:t>
      </w:r>
      <w:r>
        <w:rPr>
          <w:rFonts w:ascii="標楷體" w:eastAsia="標楷體" w:hAnsi="標楷體"/>
          <w:sz w:val="28"/>
          <w:szCs w:val="28"/>
          <w:lang w:eastAsia="zh-TW"/>
        </w:rPr>
        <w:t>／</w:t>
      </w:r>
      <w:r w:rsidRPr="00964CBA">
        <w:rPr>
          <w:rFonts w:ascii="標楷體" w:eastAsia="標楷體" w:hAnsi="標楷體"/>
          <w:sz w:val="28"/>
          <w:szCs w:val="28"/>
          <w:lang w:eastAsia="zh-TW"/>
        </w:rPr>
        <w:t>出版地</w:t>
      </w:r>
      <w:r>
        <w:rPr>
          <w:rFonts w:ascii="標楷體" w:eastAsia="標楷體" w:hAnsi="標楷體"/>
          <w:sz w:val="28"/>
          <w:szCs w:val="28"/>
          <w:lang w:eastAsia="zh-TW"/>
        </w:rPr>
        <w:t>／</w:t>
      </w:r>
      <w:r w:rsidRPr="00964CBA">
        <w:rPr>
          <w:rFonts w:ascii="標楷體" w:eastAsia="標楷體" w:hAnsi="標楷體"/>
          <w:sz w:val="28"/>
          <w:szCs w:val="28"/>
          <w:lang w:eastAsia="zh-TW"/>
        </w:rPr>
        <w:t>出版者</w:t>
      </w:r>
      <w:r>
        <w:rPr>
          <w:rFonts w:ascii="標楷體" w:eastAsia="標楷體" w:hAnsi="標楷體"/>
          <w:sz w:val="28"/>
          <w:szCs w:val="28"/>
          <w:lang w:eastAsia="zh-TW"/>
        </w:rPr>
        <w:t>／</w:t>
      </w:r>
      <w:r w:rsidRPr="00964CBA">
        <w:rPr>
          <w:rFonts w:ascii="標楷體" w:eastAsia="標楷體" w:hAnsi="標楷體"/>
          <w:sz w:val="28"/>
          <w:szCs w:val="28"/>
          <w:lang w:eastAsia="zh-TW"/>
        </w:rPr>
        <w:t>出版時間</w:t>
      </w:r>
      <w:r>
        <w:rPr>
          <w:rFonts w:ascii="標楷體" w:eastAsia="標楷體" w:hAnsi="標楷體"/>
          <w:sz w:val="28"/>
          <w:szCs w:val="28"/>
          <w:lang w:eastAsia="zh-TW"/>
        </w:rPr>
        <w:t>／</w:t>
      </w:r>
      <w:r w:rsidRPr="00964CBA">
        <w:rPr>
          <w:rFonts w:ascii="標楷體" w:eastAsia="標楷體" w:hAnsi="標楷體"/>
          <w:sz w:val="28"/>
          <w:szCs w:val="28"/>
          <w:lang w:eastAsia="zh-TW"/>
        </w:rPr>
        <w:t>頁碼</w:t>
      </w:r>
      <w:r w:rsidRPr="00964CBA">
        <w:rPr>
          <w:rFonts w:ascii="標楷體" w:eastAsia="標楷體" w:hAnsi="標楷體" w:cs="微軟正黑體" w:hint="eastAsia"/>
          <w:sz w:val="28"/>
          <w:szCs w:val="28"/>
          <w:lang w:eastAsia="zh-TW"/>
        </w:rPr>
        <w:t>。</w:t>
      </w:r>
    </w:p>
    <w:p w14:paraId="42B24225" w14:textId="77777777" w:rsidR="00D6765C" w:rsidRPr="00596292" w:rsidRDefault="00D6765C" w:rsidP="00D6765C">
      <w:pPr>
        <w:rPr>
          <w:rFonts w:ascii="Times New Roman" w:eastAsia="標楷體" w:hAnsi="Times New Roman" w:cs="Times New Roman"/>
          <w:sz w:val="24"/>
          <w:szCs w:val="24"/>
          <w:lang w:eastAsia="zh-HK"/>
        </w:rPr>
      </w:pPr>
      <w:r w:rsidRPr="00596292">
        <w:rPr>
          <w:rFonts w:ascii="Times New Roman" w:eastAsia="標楷體" w:hAnsi="Times New Roman" w:cs="Times New Roman" w:hint="eastAsia"/>
          <w:color w:val="385623" w:themeColor="accent6" w:themeShade="80"/>
          <w:sz w:val="24"/>
          <w:szCs w:val="24"/>
          <w:lang w:eastAsia="zh-HK"/>
        </w:rPr>
        <w:t>一二、三事件</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hint="eastAsia"/>
          <w:color w:val="385623" w:themeColor="accent6" w:themeShade="80"/>
          <w:sz w:val="24"/>
          <w:szCs w:val="24"/>
          <w:lang w:eastAsia="zh-HK"/>
        </w:rPr>
        <w:t>澳門百科全書</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hint="eastAsia"/>
          <w:color w:val="385623" w:themeColor="accent6" w:themeShade="80"/>
          <w:sz w:val="24"/>
          <w:szCs w:val="24"/>
          <w:lang w:eastAsia="zh-HK"/>
        </w:rPr>
        <w:t>修訂版</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hint="eastAsia"/>
          <w:color w:val="385623" w:themeColor="accent6" w:themeShade="80"/>
          <w:sz w:val="24"/>
          <w:szCs w:val="24"/>
          <w:lang w:eastAsia="zh-HK"/>
        </w:rPr>
        <w:t>澳門</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hint="eastAsia"/>
          <w:color w:val="385623" w:themeColor="accent6" w:themeShade="80"/>
          <w:sz w:val="24"/>
          <w:szCs w:val="24"/>
          <w:lang w:eastAsia="zh-HK"/>
        </w:rPr>
        <w:t>澳門基金會</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color w:val="385623" w:themeColor="accent6" w:themeShade="80"/>
          <w:sz w:val="24"/>
          <w:szCs w:val="24"/>
          <w:lang w:eastAsia="zh-TW"/>
        </w:rPr>
        <w:t>2005</w:t>
      </w:r>
      <w:r w:rsidRPr="00596292">
        <w:rPr>
          <w:rFonts w:ascii="Times New Roman" w:eastAsia="標楷體" w:hAnsi="Times New Roman" w:cs="Times New Roman"/>
          <w:color w:val="385623" w:themeColor="accent6" w:themeShade="80"/>
          <w:sz w:val="24"/>
          <w:szCs w:val="24"/>
          <w:lang w:eastAsia="zh-TW"/>
        </w:rPr>
        <w:t>年，</w:t>
      </w:r>
      <w:r w:rsidRPr="00596292">
        <w:rPr>
          <w:rFonts w:ascii="Times New Roman" w:eastAsia="標楷體" w:hAnsi="Times New Roman" w:cs="Times New Roman"/>
          <w:color w:val="385623" w:themeColor="accent6" w:themeShade="80"/>
          <w:sz w:val="24"/>
          <w:szCs w:val="24"/>
          <w:lang w:eastAsia="zh-HK"/>
        </w:rPr>
        <w:t>頁</w:t>
      </w:r>
      <w:r w:rsidRPr="00596292">
        <w:rPr>
          <w:rFonts w:ascii="Times New Roman" w:eastAsia="標楷體" w:hAnsi="Times New Roman" w:cs="Times New Roman"/>
          <w:color w:val="385623" w:themeColor="accent6" w:themeShade="80"/>
          <w:sz w:val="24"/>
          <w:szCs w:val="24"/>
          <w:lang w:eastAsia="zh-TW"/>
        </w:rPr>
        <w:t>3</w:t>
      </w:r>
      <w:r w:rsidRPr="00596292">
        <w:rPr>
          <w:rFonts w:ascii="Times New Roman" w:eastAsia="標楷體" w:hAnsi="Times New Roman" w:cs="Times New Roman"/>
          <w:color w:val="385623" w:themeColor="accent6" w:themeShade="80"/>
          <w:sz w:val="24"/>
          <w:szCs w:val="24"/>
          <w:lang w:eastAsia="zh-TW"/>
        </w:rPr>
        <w:t>。</w:t>
      </w:r>
    </w:p>
    <w:p w14:paraId="4BA06F51" w14:textId="77777777" w:rsidR="00C10F8A" w:rsidRPr="00C10F8A" w:rsidRDefault="00C10F8A" w:rsidP="00B34046">
      <w:pPr>
        <w:rPr>
          <w:rFonts w:ascii="Times New Roman" w:eastAsia="新細明體" w:hAnsi="Times New Roman" w:cs="Times New Roman"/>
          <w:sz w:val="28"/>
          <w:szCs w:val="28"/>
          <w:lang w:eastAsia="zh-HK"/>
        </w:rPr>
      </w:pPr>
    </w:p>
    <w:p w14:paraId="64DB4327" w14:textId="77777777" w:rsidR="0048565D" w:rsidRPr="000853AA" w:rsidRDefault="0048565D" w:rsidP="0048565D">
      <w:pPr>
        <w:rPr>
          <w:rFonts w:ascii="Times New Roman" w:eastAsia="標楷體" w:hAnsi="Times New Roman" w:cs="Times New Roman"/>
          <w:sz w:val="28"/>
          <w:szCs w:val="28"/>
          <w:lang w:eastAsia="zh-HK"/>
        </w:rPr>
      </w:pPr>
      <w:r w:rsidRPr="000853AA">
        <w:rPr>
          <w:rFonts w:ascii="Times New Roman" w:eastAsia="標楷體" w:hAnsi="Times New Roman" w:cs="Times New Roman"/>
          <w:sz w:val="28"/>
          <w:szCs w:val="28"/>
          <w:lang w:eastAsia="zh-HK"/>
        </w:rPr>
        <w:t>（</w:t>
      </w:r>
      <w:r w:rsidR="00C10F8A">
        <w:rPr>
          <w:rFonts w:ascii="Times New Roman" w:eastAsia="標楷體" w:hAnsi="Times New Roman" w:cs="Times New Roman" w:hint="eastAsia"/>
          <w:sz w:val="28"/>
          <w:szCs w:val="28"/>
          <w:lang w:eastAsia="zh-HK"/>
        </w:rPr>
        <w:t>十</w:t>
      </w:r>
      <w:r w:rsidR="00A9495B">
        <w:rPr>
          <w:rFonts w:ascii="Times New Roman" w:eastAsia="標楷體" w:hAnsi="Times New Roman" w:cs="Times New Roman" w:hint="eastAsia"/>
          <w:sz w:val="28"/>
          <w:szCs w:val="28"/>
          <w:lang w:eastAsia="zh-HK"/>
        </w:rPr>
        <w:t>二</w:t>
      </w:r>
      <w:r w:rsidRPr="000853AA">
        <w:rPr>
          <w:rFonts w:ascii="Times New Roman" w:eastAsia="標楷體" w:hAnsi="Times New Roman" w:cs="Times New Roman"/>
          <w:sz w:val="28"/>
          <w:szCs w:val="28"/>
          <w:lang w:eastAsia="zh-HK"/>
        </w:rPr>
        <w:t>）</w:t>
      </w:r>
      <w:r w:rsidR="0015656B" w:rsidRPr="000853AA">
        <w:rPr>
          <w:rFonts w:ascii="Times New Roman" w:eastAsia="標楷體" w:hAnsi="Times New Roman" w:cs="Times New Roman"/>
          <w:sz w:val="28"/>
          <w:szCs w:val="28"/>
          <w:lang w:eastAsia="zh-HK"/>
        </w:rPr>
        <w:t>手稿、檔案等</w:t>
      </w:r>
    </w:p>
    <w:p w14:paraId="4AAC0902" w14:textId="77777777" w:rsidR="00B34046" w:rsidRPr="000853AA" w:rsidRDefault="0051531F">
      <w:pPr>
        <w:rPr>
          <w:rFonts w:ascii="Times New Roman" w:eastAsia="標楷體" w:hAnsi="Times New Roman" w:cs="Times New Roman"/>
          <w:sz w:val="28"/>
          <w:szCs w:val="28"/>
          <w:lang w:eastAsia="zh-TW"/>
        </w:rPr>
      </w:pPr>
      <w:r w:rsidRPr="000853AA">
        <w:rPr>
          <w:rFonts w:ascii="Times New Roman" w:eastAsia="標楷體" w:hAnsi="Times New Roman" w:cs="Times New Roman"/>
          <w:sz w:val="28"/>
          <w:szCs w:val="28"/>
          <w:lang w:eastAsia="zh-TW"/>
        </w:rPr>
        <w:t>標註順序：</w:t>
      </w:r>
      <w:r w:rsidR="00227558">
        <w:rPr>
          <w:rFonts w:ascii="Times New Roman" w:eastAsia="標楷體" w:hAnsi="Times New Roman" w:cs="Times New Roman" w:hint="eastAsia"/>
          <w:sz w:val="28"/>
          <w:szCs w:val="28"/>
          <w:lang w:eastAsia="zh-HK"/>
        </w:rPr>
        <w:t>責任者</w:t>
      </w:r>
      <w:r w:rsidR="00227558">
        <w:rPr>
          <w:rFonts w:ascii="Times New Roman" w:eastAsia="標楷體" w:hAnsi="Times New Roman" w:cs="Times New Roman"/>
          <w:sz w:val="28"/>
          <w:szCs w:val="28"/>
          <w:lang w:eastAsia="zh-TW"/>
        </w:rPr>
        <w:t>／</w:t>
      </w:r>
      <w:r w:rsidR="000853AA" w:rsidRPr="00655C18">
        <w:rPr>
          <w:rFonts w:ascii="Times New Roman" w:eastAsia="標楷體" w:hAnsi="Times New Roman" w:cs="Times New Roman"/>
          <w:sz w:val="28"/>
          <w:szCs w:val="28"/>
          <w:shd w:val="clear" w:color="auto" w:fill="FFFFFF"/>
          <w:lang w:eastAsia="zh-TW"/>
        </w:rPr>
        <w:t>〈</w:t>
      </w:r>
      <w:r w:rsidRPr="000853AA">
        <w:rPr>
          <w:rFonts w:ascii="Times New Roman" w:eastAsia="標楷體" w:hAnsi="Times New Roman" w:cs="Times New Roman"/>
          <w:sz w:val="28"/>
          <w:szCs w:val="28"/>
          <w:lang w:eastAsia="zh-TW"/>
        </w:rPr>
        <w:t>文獻標題</w:t>
      </w:r>
      <w:r w:rsidR="000853AA" w:rsidRPr="00655C18">
        <w:rPr>
          <w:rFonts w:ascii="Times New Roman" w:eastAsia="標楷體" w:hAnsi="Times New Roman" w:cs="Times New Roman"/>
          <w:sz w:val="28"/>
          <w:szCs w:val="28"/>
          <w:shd w:val="clear" w:color="auto" w:fill="FFFFFF"/>
          <w:lang w:eastAsia="zh-TW"/>
        </w:rPr>
        <w:t>〉</w:t>
      </w:r>
      <w:r w:rsidR="000853AA">
        <w:rPr>
          <w:rFonts w:ascii="Times New Roman" w:eastAsia="標楷體" w:hAnsi="Times New Roman" w:cs="Times New Roman"/>
          <w:sz w:val="28"/>
          <w:szCs w:val="28"/>
          <w:lang w:eastAsia="zh-TW"/>
        </w:rPr>
        <w:t>／</w:t>
      </w:r>
      <w:r w:rsidRPr="000853AA">
        <w:rPr>
          <w:rFonts w:ascii="Times New Roman" w:eastAsia="標楷體" w:hAnsi="Times New Roman" w:cs="Times New Roman"/>
          <w:sz w:val="28"/>
          <w:szCs w:val="28"/>
          <w:lang w:eastAsia="zh-TW"/>
        </w:rPr>
        <w:t>文獻形成時間</w:t>
      </w:r>
      <w:r w:rsidR="000853AA">
        <w:rPr>
          <w:rFonts w:ascii="Times New Roman" w:eastAsia="標楷體" w:hAnsi="Times New Roman" w:cs="Times New Roman"/>
          <w:sz w:val="28"/>
          <w:szCs w:val="28"/>
          <w:lang w:eastAsia="zh-TW"/>
        </w:rPr>
        <w:t>／</w:t>
      </w:r>
      <w:r w:rsidR="009843B2" w:rsidRPr="000853AA">
        <w:rPr>
          <w:rFonts w:ascii="Times New Roman" w:eastAsia="標楷體" w:hAnsi="Times New Roman" w:cs="Times New Roman"/>
          <w:sz w:val="28"/>
          <w:szCs w:val="28"/>
          <w:lang w:eastAsia="zh-TW"/>
        </w:rPr>
        <w:t>藏所</w:t>
      </w:r>
      <w:r w:rsidR="009843B2">
        <w:rPr>
          <w:rFonts w:ascii="Times New Roman" w:eastAsia="標楷體" w:hAnsi="Times New Roman" w:cs="Times New Roman"/>
          <w:sz w:val="28"/>
          <w:szCs w:val="28"/>
          <w:lang w:eastAsia="zh-HK"/>
        </w:rPr>
        <w:t>／</w:t>
      </w:r>
      <w:r w:rsidRPr="000853AA">
        <w:rPr>
          <w:rFonts w:ascii="Times New Roman" w:eastAsia="標楷體" w:hAnsi="Times New Roman" w:cs="Times New Roman"/>
          <w:sz w:val="28"/>
          <w:szCs w:val="28"/>
          <w:lang w:eastAsia="zh-TW"/>
        </w:rPr>
        <w:t>卷宗號或其他編號</w:t>
      </w:r>
      <w:r w:rsidR="000853AA">
        <w:rPr>
          <w:rFonts w:ascii="Times New Roman" w:eastAsia="標楷體" w:hAnsi="Times New Roman" w:cs="Times New Roman"/>
          <w:sz w:val="28"/>
          <w:szCs w:val="28"/>
          <w:lang w:eastAsia="zh-TW"/>
        </w:rPr>
        <w:t>／</w:t>
      </w:r>
      <w:r w:rsidR="009C532D">
        <w:rPr>
          <w:rFonts w:ascii="Times New Roman" w:eastAsia="標楷體" w:hAnsi="Times New Roman" w:cs="Times New Roman" w:hint="eastAsia"/>
          <w:sz w:val="28"/>
          <w:szCs w:val="28"/>
          <w:lang w:eastAsia="zh-HK"/>
        </w:rPr>
        <w:t>瀏覽</w:t>
      </w:r>
      <w:r w:rsidR="009C532D" w:rsidRPr="0030414B">
        <w:rPr>
          <w:rFonts w:ascii="Times New Roman" w:eastAsia="標楷體" w:hAnsi="Times New Roman" w:cs="Times New Roman"/>
          <w:sz w:val="28"/>
          <w:szCs w:val="28"/>
          <w:lang w:eastAsia="zh-TW"/>
        </w:rPr>
        <w:t>日期</w:t>
      </w:r>
      <w:r w:rsidRPr="000853AA">
        <w:rPr>
          <w:rFonts w:ascii="Times New Roman" w:eastAsia="標楷體" w:hAnsi="Times New Roman" w:cs="Times New Roman"/>
          <w:sz w:val="28"/>
          <w:szCs w:val="28"/>
          <w:lang w:eastAsia="zh-TW"/>
        </w:rPr>
        <w:t>。</w:t>
      </w:r>
    </w:p>
    <w:p w14:paraId="44E26366" w14:textId="77777777" w:rsidR="0051531F" w:rsidRPr="000853AA" w:rsidRDefault="0051531F">
      <w:pPr>
        <w:rPr>
          <w:rFonts w:ascii="Times New Roman" w:eastAsia="標楷體" w:hAnsi="Times New Roman" w:cs="Times New Roman"/>
          <w:sz w:val="28"/>
          <w:szCs w:val="28"/>
          <w:lang w:eastAsia="zh-HK"/>
        </w:rPr>
      </w:pPr>
      <w:r w:rsidRPr="000853AA">
        <w:rPr>
          <w:rFonts w:ascii="Times New Roman" w:eastAsia="標楷體" w:hAnsi="Times New Roman" w:cs="Times New Roman"/>
          <w:sz w:val="28"/>
          <w:szCs w:val="28"/>
          <w:lang w:eastAsia="zh-HK"/>
        </w:rPr>
        <w:t>例：</w:t>
      </w:r>
    </w:p>
    <w:p w14:paraId="3C0C1972" w14:textId="77777777" w:rsidR="0051531F" w:rsidRPr="00596292" w:rsidRDefault="000853AA">
      <w:pPr>
        <w:rPr>
          <w:rFonts w:ascii="Times New Roman" w:eastAsia="標楷體" w:hAnsi="Times New Roman" w:cs="Times New Roman"/>
          <w:color w:val="385623" w:themeColor="accent6" w:themeShade="80"/>
          <w:sz w:val="24"/>
          <w:szCs w:val="24"/>
          <w:lang w:eastAsia="zh-TW"/>
        </w:rPr>
      </w:pPr>
      <w:r w:rsidRPr="00596292">
        <w:rPr>
          <w:rFonts w:ascii="Times New Roman" w:eastAsia="標楷體" w:hAnsi="Times New Roman" w:cs="Times New Roman"/>
          <w:color w:val="385623" w:themeColor="accent6" w:themeShade="80"/>
          <w:sz w:val="24"/>
          <w:szCs w:val="24"/>
          <w:shd w:val="clear" w:color="auto" w:fill="FFFFFF"/>
          <w:lang w:eastAsia="zh-TW"/>
        </w:rPr>
        <w:t>〈</w:t>
      </w:r>
      <w:r w:rsidRPr="00596292">
        <w:rPr>
          <w:rFonts w:ascii="Times New Roman" w:eastAsia="標楷體" w:hAnsi="Times New Roman" w:cs="Times New Roman"/>
          <w:color w:val="385623" w:themeColor="accent6" w:themeShade="80"/>
          <w:sz w:val="24"/>
          <w:szCs w:val="24"/>
          <w:lang w:eastAsia="zh-TW"/>
        </w:rPr>
        <w:t>傅良佐致國務院電</w:t>
      </w:r>
      <w:r w:rsidRPr="00596292">
        <w:rPr>
          <w:rFonts w:ascii="Times New Roman" w:eastAsia="標楷體" w:hAnsi="Times New Roman" w:cs="Times New Roman"/>
          <w:color w:val="385623" w:themeColor="accent6" w:themeShade="80"/>
          <w:sz w:val="24"/>
          <w:szCs w:val="24"/>
          <w:shd w:val="clear" w:color="auto" w:fill="FFFFFF"/>
          <w:lang w:eastAsia="zh-TW"/>
        </w:rPr>
        <w:t>〉</w:t>
      </w:r>
      <w:r w:rsidRPr="00596292">
        <w:rPr>
          <w:rFonts w:ascii="Times New Roman" w:eastAsia="標楷體" w:hAnsi="Times New Roman" w:cs="Times New Roman"/>
          <w:color w:val="385623" w:themeColor="accent6" w:themeShade="80"/>
          <w:sz w:val="24"/>
          <w:szCs w:val="24"/>
          <w:lang w:eastAsia="zh-TW"/>
        </w:rPr>
        <w:t>，</w:t>
      </w:r>
      <w:r w:rsidR="00FC76AC" w:rsidRPr="00596292">
        <w:rPr>
          <w:rFonts w:ascii="Times New Roman" w:eastAsia="標楷體" w:hAnsi="Times New Roman" w:cs="Times New Roman"/>
          <w:color w:val="385623" w:themeColor="accent6" w:themeShade="80"/>
          <w:sz w:val="24"/>
          <w:szCs w:val="24"/>
          <w:lang w:eastAsia="zh-TW"/>
        </w:rPr>
        <w:t>1917</w:t>
      </w:r>
      <w:r w:rsidRPr="00596292">
        <w:rPr>
          <w:rFonts w:ascii="Times New Roman" w:eastAsia="標楷體" w:hAnsi="Times New Roman" w:cs="Times New Roman"/>
          <w:color w:val="385623" w:themeColor="accent6" w:themeShade="80"/>
          <w:sz w:val="24"/>
          <w:szCs w:val="24"/>
          <w:lang w:eastAsia="zh-TW"/>
        </w:rPr>
        <w:t>年</w:t>
      </w:r>
      <w:r w:rsidR="00FC76AC" w:rsidRPr="00596292">
        <w:rPr>
          <w:rFonts w:ascii="Times New Roman" w:eastAsia="標楷體" w:hAnsi="Times New Roman" w:cs="Times New Roman"/>
          <w:color w:val="385623" w:themeColor="accent6" w:themeShade="80"/>
          <w:sz w:val="24"/>
          <w:szCs w:val="24"/>
          <w:lang w:eastAsia="zh-TW"/>
        </w:rPr>
        <w:t>9</w:t>
      </w:r>
      <w:r w:rsidRPr="00596292">
        <w:rPr>
          <w:rFonts w:ascii="Times New Roman" w:eastAsia="標楷體" w:hAnsi="Times New Roman" w:cs="Times New Roman"/>
          <w:color w:val="385623" w:themeColor="accent6" w:themeShade="80"/>
          <w:sz w:val="24"/>
          <w:szCs w:val="24"/>
          <w:lang w:eastAsia="zh-TW"/>
        </w:rPr>
        <w:t>月</w:t>
      </w:r>
      <w:r w:rsidRPr="00596292">
        <w:rPr>
          <w:rFonts w:ascii="Times New Roman" w:eastAsia="標楷體" w:hAnsi="Times New Roman" w:cs="Times New Roman"/>
          <w:color w:val="385623" w:themeColor="accent6" w:themeShade="80"/>
          <w:sz w:val="24"/>
          <w:szCs w:val="24"/>
          <w:lang w:eastAsia="zh-TW"/>
        </w:rPr>
        <w:t>15</w:t>
      </w:r>
      <w:r w:rsidRPr="00596292">
        <w:rPr>
          <w:rFonts w:ascii="Times New Roman" w:eastAsia="標楷體" w:hAnsi="Times New Roman" w:cs="Times New Roman"/>
          <w:color w:val="385623" w:themeColor="accent6" w:themeShade="80"/>
          <w:sz w:val="24"/>
          <w:szCs w:val="24"/>
          <w:lang w:eastAsia="zh-TW"/>
        </w:rPr>
        <w:t>日，中國第二歷史案館藏</w:t>
      </w:r>
      <w:r w:rsidR="009843B2" w:rsidRPr="00596292">
        <w:rPr>
          <w:rFonts w:ascii="Times New Roman" w:eastAsia="標楷體" w:hAnsi="Times New Roman" w:cs="Times New Roman"/>
          <w:color w:val="385623" w:themeColor="accent6" w:themeShade="80"/>
          <w:sz w:val="24"/>
          <w:szCs w:val="24"/>
          <w:lang w:eastAsia="zh-TW"/>
        </w:rPr>
        <w:t>，北洋檔案</w:t>
      </w:r>
      <w:r w:rsidR="009843B2" w:rsidRPr="00596292">
        <w:rPr>
          <w:rFonts w:ascii="Times New Roman" w:eastAsia="標楷體" w:hAnsi="Times New Roman" w:cs="Times New Roman"/>
          <w:color w:val="385623" w:themeColor="accent6" w:themeShade="80"/>
          <w:sz w:val="24"/>
          <w:szCs w:val="24"/>
          <w:lang w:eastAsia="zh-TW"/>
        </w:rPr>
        <w:t>1011—5961</w:t>
      </w:r>
      <w:r w:rsidR="00881958" w:rsidRPr="00596292">
        <w:rPr>
          <w:rFonts w:ascii="Times New Roman" w:eastAsia="標楷體" w:hAnsi="Times New Roman" w:cs="Times New Roman"/>
          <w:color w:val="385623" w:themeColor="accent6" w:themeShade="80"/>
          <w:sz w:val="24"/>
          <w:szCs w:val="24"/>
          <w:lang w:eastAsia="zh-HK"/>
        </w:rPr>
        <w:t>，</w:t>
      </w:r>
      <w:r w:rsidR="00881958" w:rsidRPr="00596292">
        <w:rPr>
          <w:rFonts w:ascii="Times New Roman" w:eastAsia="標楷體" w:hAnsi="Times New Roman" w:cs="Times New Roman"/>
          <w:color w:val="385623" w:themeColor="accent6" w:themeShade="80"/>
          <w:sz w:val="24"/>
          <w:szCs w:val="24"/>
          <w:lang w:eastAsia="zh-HK"/>
        </w:rPr>
        <w:t>2015</w:t>
      </w:r>
      <w:r w:rsidR="00881958" w:rsidRPr="00596292">
        <w:rPr>
          <w:rFonts w:ascii="Times New Roman" w:eastAsia="標楷體" w:hAnsi="Times New Roman" w:cs="Times New Roman"/>
          <w:color w:val="385623" w:themeColor="accent6" w:themeShade="80"/>
          <w:sz w:val="24"/>
          <w:szCs w:val="24"/>
          <w:lang w:eastAsia="zh-HK"/>
        </w:rPr>
        <w:t>年</w:t>
      </w:r>
      <w:r w:rsidR="00881958" w:rsidRPr="00596292">
        <w:rPr>
          <w:rFonts w:ascii="Times New Roman" w:eastAsia="標楷體" w:hAnsi="Times New Roman" w:cs="Times New Roman"/>
          <w:color w:val="385623" w:themeColor="accent6" w:themeShade="80"/>
          <w:sz w:val="24"/>
          <w:szCs w:val="24"/>
          <w:lang w:eastAsia="zh-HK"/>
        </w:rPr>
        <w:t>12</w:t>
      </w:r>
      <w:r w:rsidR="00881958" w:rsidRPr="00596292">
        <w:rPr>
          <w:rFonts w:ascii="Times New Roman" w:eastAsia="標楷體" w:hAnsi="Times New Roman" w:cs="Times New Roman"/>
          <w:color w:val="385623" w:themeColor="accent6" w:themeShade="80"/>
          <w:sz w:val="24"/>
          <w:szCs w:val="24"/>
          <w:lang w:eastAsia="zh-HK"/>
        </w:rPr>
        <w:t>月</w:t>
      </w:r>
      <w:r w:rsidR="00881958" w:rsidRPr="00596292">
        <w:rPr>
          <w:rFonts w:ascii="Times New Roman" w:eastAsia="標楷體" w:hAnsi="Times New Roman" w:cs="Times New Roman"/>
          <w:color w:val="385623" w:themeColor="accent6" w:themeShade="80"/>
          <w:sz w:val="24"/>
          <w:szCs w:val="24"/>
          <w:lang w:eastAsia="zh-HK"/>
        </w:rPr>
        <w:t>29</w:t>
      </w:r>
      <w:r w:rsidR="00881958" w:rsidRPr="00596292">
        <w:rPr>
          <w:rFonts w:ascii="Times New Roman" w:eastAsia="標楷體" w:hAnsi="Times New Roman" w:cs="Times New Roman"/>
          <w:color w:val="385623" w:themeColor="accent6" w:themeShade="80"/>
          <w:sz w:val="24"/>
          <w:szCs w:val="24"/>
          <w:lang w:eastAsia="zh-HK"/>
        </w:rPr>
        <w:t>日讀取。</w:t>
      </w:r>
    </w:p>
    <w:p w14:paraId="3738F8A4" w14:textId="77777777" w:rsidR="000853AA" w:rsidRPr="00596292" w:rsidRDefault="000853AA">
      <w:pPr>
        <w:rPr>
          <w:rFonts w:ascii="Times New Roman" w:hAnsi="Times New Roman" w:cs="Times New Roman"/>
          <w:color w:val="385623" w:themeColor="accent6" w:themeShade="80"/>
          <w:sz w:val="24"/>
          <w:szCs w:val="24"/>
          <w:lang w:eastAsia="zh-TW"/>
        </w:rPr>
      </w:pPr>
      <w:r w:rsidRPr="00596292">
        <w:rPr>
          <w:rFonts w:ascii="Times New Roman" w:eastAsia="標楷體" w:hAnsi="Times New Roman" w:cs="Times New Roman"/>
          <w:color w:val="385623" w:themeColor="accent6" w:themeShade="80"/>
          <w:sz w:val="24"/>
          <w:szCs w:val="24"/>
          <w:shd w:val="clear" w:color="auto" w:fill="FFFFFF"/>
          <w:lang w:eastAsia="zh-TW"/>
        </w:rPr>
        <w:t>〈</w:t>
      </w:r>
      <w:r w:rsidRPr="00596292">
        <w:rPr>
          <w:rFonts w:ascii="Times New Roman" w:eastAsia="標楷體" w:hAnsi="Times New Roman" w:cs="Times New Roman"/>
          <w:color w:val="385623" w:themeColor="accent6" w:themeShade="80"/>
          <w:sz w:val="24"/>
          <w:szCs w:val="24"/>
          <w:lang w:eastAsia="zh-TW"/>
        </w:rPr>
        <w:t>黨外人士座談會記錄</w:t>
      </w:r>
      <w:r w:rsidRPr="00596292">
        <w:rPr>
          <w:rFonts w:ascii="Times New Roman" w:eastAsia="標楷體" w:hAnsi="Times New Roman" w:cs="Times New Roman"/>
          <w:color w:val="385623" w:themeColor="accent6" w:themeShade="80"/>
          <w:sz w:val="24"/>
          <w:szCs w:val="24"/>
          <w:shd w:val="clear" w:color="auto" w:fill="FFFFFF"/>
          <w:lang w:eastAsia="zh-TW"/>
        </w:rPr>
        <w:t>〉</w:t>
      </w:r>
      <w:r w:rsidRPr="00596292">
        <w:rPr>
          <w:rFonts w:ascii="Times New Roman" w:eastAsia="標楷體" w:hAnsi="Times New Roman" w:cs="Times New Roman"/>
          <w:color w:val="385623" w:themeColor="accent6" w:themeShade="80"/>
          <w:sz w:val="24"/>
          <w:szCs w:val="24"/>
          <w:lang w:eastAsia="zh-TW"/>
        </w:rPr>
        <w:t>，</w:t>
      </w:r>
      <w:r w:rsidRPr="00596292">
        <w:rPr>
          <w:rFonts w:ascii="Times New Roman" w:eastAsia="標楷體" w:hAnsi="Times New Roman" w:cs="Times New Roman"/>
          <w:color w:val="385623" w:themeColor="accent6" w:themeShade="80"/>
          <w:sz w:val="24"/>
          <w:szCs w:val="24"/>
          <w:lang w:eastAsia="zh-TW"/>
        </w:rPr>
        <w:t>1950</w:t>
      </w:r>
      <w:r w:rsidRPr="00596292">
        <w:rPr>
          <w:rFonts w:ascii="Times New Roman" w:eastAsia="標楷體" w:hAnsi="Times New Roman" w:cs="Times New Roman"/>
          <w:color w:val="385623" w:themeColor="accent6" w:themeShade="80"/>
          <w:sz w:val="24"/>
          <w:szCs w:val="24"/>
          <w:lang w:eastAsia="zh-TW"/>
        </w:rPr>
        <w:t>年</w:t>
      </w:r>
      <w:r w:rsidRPr="00596292">
        <w:rPr>
          <w:rFonts w:ascii="Times New Roman" w:eastAsia="標楷體" w:hAnsi="Times New Roman" w:cs="Times New Roman"/>
          <w:color w:val="385623" w:themeColor="accent6" w:themeShade="80"/>
          <w:sz w:val="24"/>
          <w:szCs w:val="24"/>
          <w:lang w:eastAsia="zh-TW"/>
        </w:rPr>
        <w:t>7</w:t>
      </w:r>
      <w:r w:rsidRPr="00596292">
        <w:rPr>
          <w:rFonts w:ascii="Times New Roman" w:eastAsia="標楷體" w:hAnsi="Times New Roman" w:cs="Times New Roman"/>
          <w:color w:val="385623" w:themeColor="accent6" w:themeShade="80"/>
          <w:sz w:val="24"/>
          <w:szCs w:val="24"/>
          <w:lang w:eastAsia="zh-TW"/>
        </w:rPr>
        <w:t>月，中共四川省委統戰部檔案室藏</w:t>
      </w:r>
      <w:r w:rsidR="009843B2" w:rsidRPr="00596292">
        <w:rPr>
          <w:rFonts w:ascii="Times New Roman" w:eastAsia="標楷體" w:hAnsi="Times New Roman" w:cs="Times New Roman" w:hint="eastAsia"/>
          <w:color w:val="385623" w:themeColor="accent6" w:themeShade="80"/>
          <w:sz w:val="24"/>
          <w:szCs w:val="24"/>
          <w:lang w:eastAsia="zh-HK"/>
        </w:rPr>
        <w:t>，</w:t>
      </w:r>
      <w:r w:rsidR="009843B2" w:rsidRPr="00596292">
        <w:rPr>
          <w:rFonts w:ascii="Times New Roman" w:eastAsia="標楷體" w:hAnsi="Times New Roman" w:cs="Times New Roman"/>
          <w:color w:val="385623" w:themeColor="accent6" w:themeShade="80"/>
          <w:sz w:val="24"/>
          <w:szCs w:val="24"/>
          <w:lang w:eastAsia="zh-TW"/>
        </w:rPr>
        <w:t>李劼人檔案</w:t>
      </w:r>
      <w:r w:rsidR="00881958" w:rsidRPr="00596292">
        <w:rPr>
          <w:rFonts w:ascii="Times New Roman" w:eastAsia="標楷體" w:hAnsi="Times New Roman" w:cs="Times New Roman"/>
          <w:color w:val="385623" w:themeColor="accent6" w:themeShade="80"/>
          <w:sz w:val="24"/>
          <w:szCs w:val="24"/>
          <w:lang w:eastAsia="zh-HK"/>
        </w:rPr>
        <w:t>，</w:t>
      </w:r>
      <w:r w:rsidR="00881958" w:rsidRPr="00596292">
        <w:rPr>
          <w:rFonts w:ascii="Times New Roman" w:eastAsia="標楷體" w:hAnsi="Times New Roman" w:cs="Times New Roman"/>
          <w:color w:val="385623" w:themeColor="accent6" w:themeShade="80"/>
          <w:sz w:val="24"/>
          <w:szCs w:val="24"/>
          <w:lang w:eastAsia="zh-HK"/>
        </w:rPr>
        <w:t>2015</w:t>
      </w:r>
      <w:r w:rsidR="00881958" w:rsidRPr="00596292">
        <w:rPr>
          <w:rFonts w:ascii="Times New Roman" w:eastAsia="標楷體" w:hAnsi="Times New Roman" w:cs="Times New Roman"/>
          <w:color w:val="385623" w:themeColor="accent6" w:themeShade="80"/>
          <w:sz w:val="24"/>
          <w:szCs w:val="24"/>
          <w:lang w:eastAsia="zh-HK"/>
        </w:rPr>
        <w:t>年</w:t>
      </w:r>
      <w:r w:rsidR="00881958" w:rsidRPr="00596292">
        <w:rPr>
          <w:rFonts w:ascii="Times New Roman" w:eastAsia="標楷體" w:hAnsi="Times New Roman" w:cs="Times New Roman"/>
          <w:color w:val="385623" w:themeColor="accent6" w:themeShade="80"/>
          <w:sz w:val="24"/>
          <w:szCs w:val="24"/>
          <w:lang w:eastAsia="zh-HK"/>
        </w:rPr>
        <w:t>12</w:t>
      </w:r>
      <w:r w:rsidR="00881958" w:rsidRPr="00596292">
        <w:rPr>
          <w:rFonts w:ascii="Times New Roman" w:eastAsia="標楷體" w:hAnsi="Times New Roman" w:cs="Times New Roman"/>
          <w:color w:val="385623" w:themeColor="accent6" w:themeShade="80"/>
          <w:sz w:val="24"/>
          <w:szCs w:val="24"/>
          <w:lang w:eastAsia="zh-HK"/>
        </w:rPr>
        <w:t>月</w:t>
      </w:r>
      <w:r w:rsidR="00881958" w:rsidRPr="00596292">
        <w:rPr>
          <w:rFonts w:ascii="Times New Roman" w:eastAsia="標楷體" w:hAnsi="Times New Roman" w:cs="Times New Roman"/>
          <w:color w:val="385623" w:themeColor="accent6" w:themeShade="80"/>
          <w:sz w:val="24"/>
          <w:szCs w:val="24"/>
          <w:lang w:eastAsia="zh-HK"/>
        </w:rPr>
        <w:t>29</w:t>
      </w:r>
      <w:r w:rsidR="00881958" w:rsidRPr="00596292">
        <w:rPr>
          <w:rFonts w:ascii="Times New Roman" w:eastAsia="標楷體" w:hAnsi="Times New Roman" w:cs="Times New Roman"/>
          <w:color w:val="385623" w:themeColor="accent6" w:themeShade="80"/>
          <w:sz w:val="24"/>
          <w:szCs w:val="24"/>
          <w:lang w:eastAsia="zh-HK"/>
        </w:rPr>
        <w:t>日讀取。</w:t>
      </w:r>
    </w:p>
    <w:p w14:paraId="1FA77755" w14:textId="77777777" w:rsidR="00E5031F" w:rsidRPr="00596292" w:rsidRDefault="005871BD" w:rsidP="00E5031F">
      <w:pPr>
        <w:rPr>
          <w:rFonts w:ascii="Times New Roman" w:eastAsia="標楷體" w:hAnsi="Times New Roman" w:cs="Times New Roman"/>
          <w:color w:val="385623" w:themeColor="accent6" w:themeShade="80"/>
          <w:sz w:val="24"/>
          <w:szCs w:val="24"/>
          <w:lang w:eastAsia="zh-HK"/>
        </w:rPr>
      </w:pPr>
      <w:r w:rsidRPr="00596292">
        <w:rPr>
          <w:rFonts w:ascii="Times New Roman" w:eastAsia="標楷體" w:hAnsi="Times New Roman" w:cs="Times New Roman" w:hint="eastAsia"/>
          <w:color w:val="385623" w:themeColor="accent6" w:themeShade="80"/>
          <w:sz w:val="24"/>
          <w:szCs w:val="24"/>
          <w:lang w:eastAsia="zh-HK"/>
        </w:rPr>
        <w:t>趙氏</w:t>
      </w:r>
      <w:r w:rsidR="00E5031F" w:rsidRPr="00596292">
        <w:rPr>
          <w:rFonts w:ascii="Times New Roman" w:eastAsia="標楷體" w:hAnsi="Times New Roman" w:cs="Times New Roman"/>
          <w:color w:val="385623" w:themeColor="accent6" w:themeShade="80"/>
          <w:sz w:val="24"/>
          <w:szCs w:val="24"/>
          <w:lang w:eastAsia="zh-HK"/>
        </w:rPr>
        <w:t>：〈廬山</w:t>
      </w:r>
      <w:r w:rsidRPr="00596292">
        <w:rPr>
          <w:rFonts w:ascii="Times New Roman" w:eastAsia="標楷體" w:hAnsi="Times New Roman" w:cs="Times New Roman" w:hint="eastAsia"/>
          <w:color w:val="385623" w:themeColor="accent6" w:themeShade="80"/>
          <w:sz w:val="24"/>
          <w:szCs w:val="24"/>
          <w:lang w:eastAsia="zh-HK"/>
        </w:rPr>
        <w:t>照</w:t>
      </w:r>
      <w:r w:rsidR="00E5031F" w:rsidRPr="00596292">
        <w:rPr>
          <w:rFonts w:ascii="Times New Roman" w:eastAsia="標楷體" w:hAnsi="Times New Roman" w:cs="Times New Roman"/>
          <w:color w:val="385623" w:themeColor="accent6" w:themeShade="80"/>
          <w:sz w:val="24"/>
          <w:szCs w:val="24"/>
          <w:lang w:eastAsia="zh-HK"/>
        </w:rPr>
        <w:t>〉，</w:t>
      </w:r>
      <w:r w:rsidR="00E5031F" w:rsidRPr="00596292">
        <w:rPr>
          <w:rFonts w:ascii="Times New Roman" w:eastAsia="標楷體" w:hAnsi="Times New Roman" w:cs="Times New Roman"/>
          <w:color w:val="385623" w:themeColor="accent6" w:themeShade="80"/>
          <w:sz w:val="24"/>
          <w:szCs w:val="24"/>
          <w:lang w:eastAsia="zh-HK"/>
        </w:rPr>
        <w:t>1</w:t>
      </w:r>
      <w:r w:rsidRPr="00596292">
        <w:rPr>
          <w:rFonts w:ascii="Times New Roman" w:eastAsia="標楷體" w:hAnsi="Times New Roman" w:cs="Times New Roman"/>
          <w:color w:val="385623" w:themeColor="accent6" w:themeShade="80"/>
          <w:sz w:val="24"/>
          <w:szCs w:val="24"/>
          <w:lang w:eastAsia="zh-HK"/>
        </w:rPr>
        <w:t>9</w:t>
      </w:r>
      <w:r w:rsidR="00E5031F" w:rsidRPr="00596292">
        <w:rPr>
          <w:rFonts w:ascii="Times New Roman" w:eastAsia="標楷體" w:hAnsi="Times New Roman" w:cs="Times New Roman"/>
          <w:color w:val="385623" w:themeColor="accent6" w:themeShade="80"/>
          <w:sz w:val="24"/>
          <w:szCs w:val="24"/>
          <w:lang w:eastAsia="zh-HK"/>
        </w:rPr>
        <w:t>67</w:t>
      </w:r>
      <w:r w:rsidR="00346CCA" w:rsidRPr="00596292">
        <w:rPr>
          <w:rFonts w:ascii="Times New Roman" w:eastAsia="標楷體" w:hAnsi="Times New Roman" w:cs="Times New Roman"/>
          <w:color w:val="385623" w:themeColor="accent6" w:themeShade="80"/>
          <w:sz w:val="24"/>
          <w:szCs w:val="24"/>
          <w:lang w:eastAsia="zh-HK"/>
        </w:rPr>
        <w:t>年，</w:t>
      </w:r>
      <w:r w:rsidRPr="00596292">
        <w:rPr>
          <w:rFonts w:ascii="Times New Roman" w:eastAsia="標楷體" w:hAnsi="Times New Roman" w:cs="Times New Roman" w:hint="eastAsia"/>
          <w:color w:val="385623" w:themeColor="accent6" w:themeShade="80"/>
          <w:sz w:val="24"/>
          <w:szCs w:val="24"/>
          <w:lang w:eastAsia="zh-HK"/>
        </w:rPr>
        <w:t>澳門</w:t>
      </w:r>
      <w:r w:rsidR="00E5031F" w:rsidRPr="00596292">
        <w:rPr>
          <w:rFonts w:ascii="Times New Roman" w:eastAsia="標楷體" w:hAnsi="Times New Roman" w:cs="Times New Roman"/>
          <w:color w:val="385623" w:themeColor="accent6" w:themeShade="80"/>
          <w:sz w:val="24"/>
          <w:szCs w:val="24"/>
          <w:lang w:eastAsia="zh-HK"/>
        </w:rPr>
        <w:t>博物</w:t>
      </w:r>
      <w:r w:rsidRPr="00596292">
        <w:rPr>
          <w:rFonts w:ascii="Times New Roman" w:eastAsia="標楷體" w:hAnsi="Times New Roman" w:cs="Times New Roman" w:hint="eastAsia"/>
          <w:color w:val="385623" w:themeColor="accent6" w:themeShade="80"/>
          <w:sz w:val="24"/>
          <w:szCs w:val="24"/>
          <w:lang w:eastAsia="zh-HK"/>
        </w:rPr>
        <w:t>館</w:t>
      </w:r>
      <w:r w:rsidR="00346CCA" w:rsidRPr="00596292">
        <w:rPr>
          <w:rFonts w:ascii="Times New Roman" w:eastAsia="標楷體" w:hAnsi="Times New Roman" w:cs="Times New Roman"/>
          <w:color w:val="385623" w:themeColor="accent6" w:themeShade="80"/>
          <w:sz w:val="24"/>
          <w:szCs w:val="24"/>
          <w:lang w:eastAsia="zh-TW"/>
        </w:rPr>
        <w:t>藏</w:t>
      </w:r>
      <w:r w:rsidR="003E3DB3" w:rsidRPr="00596292">
        <w:rPr>
          <w:rFonts w:ascii="Times New Roman" w:eastAsia="標楷體" w:hAnsi="Times New Roman" w:cs="Times New Roman"/>
          <w:color w:val="385623" w:themeColor="accent6" w:themeShade="80"/>
          <w:sz w:val="24"/>
          <w:szCs w:val="24"/>
          <w:lang w:eastAsia="zh-HK"/>
        </w:rPr>
        <w:t>，</w:t>
      </w:r>
      <w:r w:rsidR="003E3DB3" w:rsidRPr="00596292">
        <w:rPr>
          <w:rFonts w:ascii="Times New Roman" w:eastAsia="標楷體" w:hAnsi="Times New Roman" w:cs="Times New Roman" w:hint="eastAsia"/>
          <w:color w:val="385623" w:themeColor="accent6" w:themeShade="80"/>
          <w:sz w:val="24"/>
          <w:szCs w:val="24"/>
          <w:lang w:eastAsia="zh-HK"/>
        </w:rPr>
        <w:t>編號</w:t>
      </w:r>
      <w:r w:rsidR="003E3DB3" w:rsidRPr="00596292">
        <w:rPr>
          <w:rFonts w:ascii="Times New Roman" w:eastAsia="標楷體" w:hAnsi="Times New Roman" w:cs="Times New Roman" w:hint="eastAsia"/>
          <w:color w:val="385623" w:themeColor="accent6" w:themeShade="80"/>
          <w:sz w:val="24"/>
          <w:szCs w:val="24"/>
          <w:lang w:eastAsia="zh-HK"/>
        </w:rPr>
        <w:t>MO17171</w:t>
      </w:r>
      <w:r w:rsidR="00E5031F" w:rsidRPr="00596292">
        <w:rPr>
          <w:rFonts w:ascii="Times New Roman" w:eastAsia="標楷體" w:hAnsi="Times New Roman" w:cs="Times New Roman"/>
          <w:color w:val="385623" w:themeColor="accent6" w:themeShade="80"/>
          <w:sz w:val="24"/>
          <w:szCs w:val="24"/>
          <w:lang w:eastAsia="zh-HK"/>
        </w:rPr>
        <w:t>，</w:t>
      </w:r>
      <w:r w:rsidR="00E5031F" w:rsidRPr="00596292">
        <w:rPr>
          <w:rFonts w:ascii="Times New Roman" w:eastAsia="標楷體" w:hAnsi="Times New Roman" w:cs="Times New Roman"/>
          <w:color w:val="385623" w:themeColor="accent6" w:themeShade="80"/>
          <w:sz w:val="24"/>
          <w:szCs w:val="24"/>
          <w:lang w:eastAsia="zh-HK"/>
        </w:rPr>
        <w:t>2015</w:t>
      </w:r>
      <w:r w:rsidR="00E5031F" w:rsidRPr="00596292">
        <w:rPr>
          <w:rFonts w:ascii="Times New Roman" w:eastAsia="標楷體" w:hAnsi="Times New Roman" w:cs="Times New Roman"/>
          <w:color w:val="385623" w:themeColor="accent6" w:themeShade="80"/>
          <w:sz w:val="24"/>
          <w:szCs w:val="24"/>
          <w:lang w:eastAsia="zh-HK"/>
        </w:rPr>
        <w:t>年</w:t>
      </w:r>
      <w:r w:rsidR="00E5031F" w:rsidRPr="00596292">
        <w:rPr>
          <w:rFonts w:ascii="Times New Roman" w:eastAsia="標楷體" w:hAnsi="Times New Roman" w:cs="Times New Roman"/>
          <w:color w:val="385623" w:themeColor="accent6" w:themeShade="80"/>
          <w:sz w:val="24"/>
          <w:szCs w:val="24"/>
          <w:lang w:eastAsia="zh-HK"/>
        </w:rPr>
        <w:t>12</w:t>
      </w:r>
      <w:r w:rsidR="00E5031F" w:rsidRPr="00596292">
        <w:rPr>
          <w:rFonts w:ascii="Times New Roman" w:eastAsia="標楷體" w:hAnsi="Times New Roman" w:cs="Times New Roman"/>
          <w:color w:val="385623" w:themeColor="accent6" w:themeShade="80"/>
          <w:sz w:val="24"/>
          <w:szCs w:val="24"/>
          <w:lang w:eastAsia="zh-HK"/>
        </w:rPr>
        <w:t>月</w:t>
      </w:r>
      <w:r w:rsidR="00E5031F" w:rsidRPr="00596292">
        <w:rPr>
          <w:rFonts w:ascii="Times New Roman" w:eastAsia="標楷體" w:hAnsi="Times New Roman" w:cs="Times New Roman"/>
          <w:color w:val="385623" w:themeColor="accent6" w:themeShade="80"/>
          <w:sz w:val="24"/>
          <w:szCs w:val="24"/>
          <w:lang w:eastAsia="zh-HK"/>
        </w:rPr>
        <w:t>29</w:t>
      </w:r>
      <w:r w:rsidR="00E5031F" w:rsidRPr="00596292">
        <w:rPr>
          <w:rFonts w:ascii="Times New Roman" w:eastAsia="標楷體" w:hAnsi="Times New Roman" w:cs="Times New Roman"/>
          <w:color w:val="385623" w:themeColor="accent6" w:themeShade="80"/>
          <w:sz w:val="24"/>
          <w:szCs w:val="24"/>
          <w:lang w:eastAsia="zh-HK"/>
        </w:rPr>
        <w:t>日讀取。</w:t>
      </w:r>
    </w:p>
    <w:p w14:paraId="7699C3DA" w14:textId="77777777" w:rsidR="000853AA" w:rsidRDefault="000853AA">
      <w:pPr>
        <w:rPr>
          <w:rFonts w:ascii="標楷體" w:hAnsi="標楷體" w:cs="Times New Roman"/>
          <w:sz w:val="28"/>
          <w:szCs w:val="28"/>
          <w:lang w:eastAsia="zh-HK"/>
        </w:rPr>
      </w:pPr>
    </w:p>
    <w:p w14:paraId="03FB8972" w14:textId="77777777" w:rsidR="005D3D57" w:rsidRDefault="005D3D57" w:rsidP="005D3D57">
      <w:pP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TW"/>
        </w:rPr>
        <w:t>（</w:t>
      </w:r>
      <w:r w:rsidR="007E45A1">
        <w:rPr>
          <w:rFonts w:ascii="Times New Roman" w:eastAsia="標楷體" w:hAnsi="Times New Roman" w:cs="Times New Roman" w:hint="eastAsia"/>
          <w:sz w:val="28"/>
          <w:szCs w:val="28"/>
          <w:lang w:eastAsia="zh-HK"/>
        </w:rPr>
        <w:t>十</w:t>
      </w:r>
      <w:r w:rsidR="00A9495B">
        <w:rPr>
          <w:rFonts w:ascii="Times New Roman" w:eastAsia="標楷體" w:hAnsi="Times New Roman" w:cs="Times New Roman" w:hint="eastAsia"/>
          <w:sz w:val="28"/>
          <w:szCs w:val="28"/>
          <w:lang w:eastAsia="zh-HK"/>
        </w:rPr>
        <w:t>三</w:t>
      </w:r>
      <w:r>
        <w:rPr>
          <w:rFonts w:ascii="Times New Roman" w:eastAsia="標楷體" w:hAnsi="Times New Roman" w:cs="Times New Roman"/>
          <w:sz w:val="28"/>
          <w:szCs w:val="28"/>
          <w:lang w:eastAsia="zh-TW"/>
        </w:rPr>
        <w:t>）</w:t>
      </w:r>
      <w:r w:rsidR="007549DB">
        <w:rPr>
          <w:rFonts w:ascii="Times New Roman" w:eastAsia="標楷體" w:hAnsi="Times New Roman" w:cs="Times New Roman" w:hint="eastAsia"/>
          <w:sz w:val="28"/>
          <w:szCs w:val="28"/>
          <w:lang w:eastAsia="zh-HK"/>
        </w:rPr>
        <w:t>電子</w:t>
      </w:r>
      <w:r w:rsidR="006918DB">
        <w:rPr>
          <w:rFonts w:ascii="Times New Roman" w:eastAsia="標楷體" w:hAnsi="Times New Roman" w:cs="Times New Roman" w:hint="eastAsia"/>
          <w:sz w:val="28"/>
          <w:szCs w:val="28"/>
          <w:lang w:eastAsia="zh-HK"/>
        </w:rPr>
        <w:t>資源</w:t>
      </w:r>
    </w:p>
    <w:p w14:paraId="63D488A5" w14:textId="77777777" w:rsidR="0030414B" w:rsidRDefault="006918DB" w:rsidP="005D3D57">
      <w:pPr>
        <w:rPr>
          <w:rFonts w:ascii="Times New Roman" w:eastAsia="標楷體" w:hAnsi="Times New Roman" w:cs="Times New Roman"/>
          <w:sz w:val="28"/>
          <w:szCs w:val="28"/>
          <w:lang w:eastAsia="zh-HK"/>
        </w:rPr>
      </w:pPr>
      <w:r w:rsidRPr="0030414B">
        <w:rPr>
          <w:rFonts w:ascii="Times New Roman" w:eastAsia="標楷體" w:hAnsi="Times New Roman" w:cs="Times New Roman"/>
          <w:sz w:val="28"/>
          <w:szCs w:val="28"/>
          <w:lang w:eastAsia="zh-HK"/>
        </w:rPr>
        <w:t>電子資料包括網頁、錄音、光碟等以數碼方式記錄的所有文獻。</w:t>
      </w:r>
    </w:p>
    <w:p w14:paraId="6B8AFE8D" w14:textId="7CE96A36" w:rsidR="006918DB" w:rsidRPr="0030414B" w:rsidRDefault="00F812B2" w:rsidP="005D3D57">
      <w:pPr>
        <w:rPr>
          <w:rFonts w:ascii="Times New Roman" w:eastAsia="標楷體" w:hAnsi="Times New Roman" w:cs="Times New Roman"/>
          <w:sz w:val="28"/>
          <w:szCs w:val="28"/>
          <w:lang w:eastAsia="zh-HK"/>
        </w:rPr>
      </w:pPr>
      <w:r w:rsidRPr="0030414B">
        <w:rPr>
          <w:rFonts w:ascii="Times New Roman" w:eastAsia="標楷體" w:hAnsi="Times New Roman" w:cs="Times New Roman"/>
          <w:sz w:val="28"/>
          <w:szCs w:val="28"/>
        </w:rPr>
        <w:t>標註項目與順序：責任者</w:t>
      </w:r>
      <w:r w:rsidR="00151F55" w:rsidRPr="0030414B">
        <w:rPr>
          <w:rFonts w:ascii="Times New Roman" w:eastAsia="標楷體" w:hAnsi="Times New Roman" w:cs="Times New Roman"/>
          <w:sz w:val="28"/>
          <w:szCs w:val="28"/>
        </w:rPr>
        <w:t>／</w:t>
      </w:r>
      <w:r w:rsidR="00151F55" w:rsidRPr="0030414B">
        <w:rPr>
          <w:rFonts w:ascii="Times New Roman" w:eastAsia="標楷體" w:hAnsi="Times New Roman" w:cs="Times New Roman"/>
          <w:sz w:val="28"/>
          <w:szCs w:val="28"/>
          <w:shd w:val="clear" w:color="auto" w:fill="FFFFFF"/>
        </w:rPr>
        <w:t>〈</w:t>
      </w:r>
      <w:r w:rsidR="00151F55" w:rsidRPr="0030414B">
        <w:rPr>
          <w:rFonts w:ascii="Times New Roman" w:eastAsia="標楷體" w:hAnsi="Times New Roman" w:cs="Times New Roman"/>
          <w:sz w:val="28"/>
          <w:szCs w:val="28"/>
          <w:lang w:eastAsia="zh-HK"/>
        </w:rPr>
        <w:t>資料</w:t>
      </w:r>
      <w:r w:rsidR="00151F55" w:rsidRPr="0030414B">
        <w:rPr>
          <w:rFonts w:ascii="Times New Roman" w:eastAsia="標楷體" w:hAnsi="Times New Roman" w:cs="Times New Roman"/>
          <w:sz w:val="28"/>
          <w:szCs w:val="28"/>
        </w:rPr>
        <w:t>標題</w:t>
      </w:r>
      <w:r w:rsidR="00151F55" w:rsidRPr="0030414B">
        <w:rPr>
          <w:rFonts w:ascii="Times New Roman" w:eastAsia="標楷體" w:hAnsi="Times New Roman" w:cs="Times New Roman"/>
          <w:sz w:val="28"/>
          <w:szCs w:val="28"/>
          <w:shd w:val="clear" w:color="auto" w:fill="FFFFFF"/>
        </w:rPr>
        <w:t>〉</w:t>
      </w:r>
      <w:r w:rsidR="0030414B">
        <w:rPr>
          <w:rFonts w:ascii="Times New Roman" w:eastAsia="標楷體" w:hAnsi="Times New Roman" w:cs="Times New Roman"/>
          <w:sz w:val="28"/>
          <w:szCs w:val="28"/>
          <w:shd w:val="clear" w:color="auto" w:fill="FFFFFF"/>
        </w:rPr>
        <w:t>／</w:t>
      </w:r>
      <w:r w:rsidR="0030414B">
        <w:rPr>
          <w:rFonts w:ascii="Times New Roman" w:eastAsia="標楷體" w:hAnsi="Times New Roman" w:cs="Times New Roman" w:hint="eastAsia"/>
          <w:sz w:val="28"/>
          <w:szCs w:val="28"/>
          <w:shd w:val="clear" w:color="auto" w:fill="FFFFFF"/>
          <w:lang w:eastAsia="zh-HK"/>
        </w:rPr>
        <w:t>網站</w:t>
      </w:r>
      <w:r w:rsidR="005B36E8">
        <w:rPr>
          <w:rFonts w:ascii="Times New Roman" w:eastAsia="標楷體" w:hAnsi="Times New Roman" w:cs="Times New Roman" w:hint="eastAsia"/>
          <w:sz w:val="28"/>
          <w:szCs w:val="28"/>
          <w:shd w:val="clear" w:color="auto" w:fill="FFFFFF"/>
          <w:lang w:eastAsia="zh-HK"/>
        </w:rPr>
        <w:t>或社交媒體名稱</w:t>
      </w:r>
      <w:r w:rsidR="00227558">
        <w:rPr>
          <w:rFonts w:ascii="Times New Roman" w:eastAsia="標楷體" w:hAnsi="Times New Roman" w:cs="Times New Roman" w:hint="eastAsia"/>
          <w:sz w:val="28"/>
          <w:szCs w:val="28"/>
          <w:shd w:val="clear" w:color="auto" w:fill="FFFFFF"/>
          <w:lang w:eastAsia="zh-HK"/>
        </w:rPr>
        <w:t>等</w:t>
      </w:r>
      <w:r w:rsidR="0030414B">
        <w:rPr>
          <w:rFonts w:ascii="Times New Roman" w:eastAsia="標楷體" w:hAnsi="Times New Roman" w:cs="Times New Roman" w:hint="eastAsia"/>
          <w:sz w:val="28"/>
          <w:szCs w:val="28"/>
          <w:shd w:val="clear" w:color="auto" w:fill="FFFFFF"/>
          <w:lang w:eastAsia="zh-HK"/>
        </w:rPr>
        <w:t>／出版</w:t>
      </w:r>
      <w:r w:rsidRPr="0030414B">
        <w:rPr>
          <w:rFonts w:ascii="Times New Roman" w:eastAsia="標楷體" w:hAnsi="Times New Roman" w:cs="Times New Roman"/>
          <w:sz w:val="28"/>
          <w:szCs w:val="28"/>
        </w:rPr>
        <w:t>日期</w:t>
      </w:r>
      <w:r w:rsidR="0030414B">
        <w:rPr>
          <w:rFonts w:ascii="Times New Roman" w:eastAsia="標楷體" w:hAnsi="Times New Roman" w:cs="Times New Roman" w:hint="eastAsia"/>
          <w:sz w:val="28"/>
          <w:szCs w:val="28"/>
          <w:lang w:eastAsia="zh-HK"/>
        </w:rPr>
        <w:t>／網址</w:t>
      </w:r>
      <w:r w:rsidR="0030414B">
        <w:rPr>
          <w:rFonts w:ascii="Times New Roman" w:eastAsia="標楷體" w:hAnsi="Times New Roman" w:cs="Times New Roman"/>
          <w:sz w:val="28"/>
          <w:szCs w:val="28"/>
          <w:lang w:eastAsia="zh-HK"/>
        </w:rPr>
        <w:t>（</w:t>
      </w:r>
      <w:r w:rsidR="00FC1D42">
        <w:rPr>
          <w:rFonts w:ascii="Times New Roman" w:eastAsia="標楷體" w:hAnsi="Times New Roman" w:cs="Times New Roman" w:hint="eastAsia"/>
          <w:sz w:val="28"/>
          <w:szCs w:val="28"/>
          <w:lang w:eastAsia="zh-HK"/>
        </w:rPr>
        <w:t>可</w:t>
      </w:r>
      <w:r w:rsidR="0030414B">
        <w:rPr>
          <w:rFonts w:ascii="Times New Roman" w:eastAsia="標楷體" w:hAnsi="Times New Roman" w:cs="Times New Roman" w:hint="eastAsia"/>
          <w:sz w:val="28"/>
          <w:szCs w:val="28"/>
          <w:lang w:eastAsia="zh-HK"/>
        </w:rPr>
        <w:t>不必列出</w:t>
      </w:r>
      <w:r w:rsidR="0030414B">
        <w:rPr>
          <w:rFonts w:ascii="Times New Roman" w:eastAsia="標楷體" w:hAnsi="Times New Roman" w:cs="Times New Roman" w:hint="eastAsia"/>
          <w:sz w:val="28"/>
          <w:szCs w:val="28"/>
          <w:lang w:eastAsia="zh-HK"/>
        </w:rPr>
        <w:t>ht</w:t>
      </w:r>
      <w:r w:rsidR="0030414B">
        <w:rPr>
          <w:rFonts w:ascii="Times New Roman" w:eastAsia="標楷體" w:hAnsi="Times New Roman" w:cs="Times New Roman"/>
          <w:sz w:val="28"/>
          <w:szCs w:val="28"/>
          <w:lang w:eastAsia="zh-HK"/>
        </w:rPr>
        <w:t>t</w:t>
      </w:r>
      <w:r w:rsidR="0030414B">
        <w:rPr>
          <w:rFonts w:ascii="Times New Roman" w:eastAsia="標楷體" w:hAnsi="Times New Roman" w:cs="Times New Roman" w:hint="eastAsia"/>
          <w:sz w:val="28"/>
          <w:szCs w:val="28"/>
          <w:lang w:eastAsia="zh-HK"/>
        </w:rPr>
        <w:t>p</w:t>
      </w:r>
      <w:r w:rsidR="0030414B">
        <w:rPr>
          <w:rFonts w:ascii="Times New Roman" w:eastAsia="標楷體" w:hAnsi="Times New Roman" w:cs="Times New Roman"/>
          <w:sz w:val="28"/>
          <w:szCs w:val="28"/>
          <w:lang w:eastAsia="zh-HK"/>
        </w:rPr>
        <w:t>://</w:t>
      </w:r>
      <w:r w:rsidR="0030414B">
        <w:rPr>
          <w:rFonts w:ascii="Times New Roman" w:eastAsia="標楷體" w:hAnsi="Times New Roman" w:cs="Times New Roman"/>
          <w:sz w:val="28"/>
          <w:szCs w:val="28"/>
          <w:lang w:eastAsia="zh-HK"/>
        </w:rPr>
        <w:t>）／</w:t>
      </w:r>
      <w:r w:rsidR="009C532D">
        <w:rPr>
          <w:rFonts w:ascii="Times New Roman" w:eastAsia="標楷體" w:hAnsi="Times New Roman" w:cs="Times New Roman" w:hint="eastAsia"/>
          <w:sz w:val="28"/>
          <w:szCs w:val="28"/>
          <w:lang w:eastAsia="zh-HK"/>
        </w:rPr>
        <w:t>瀏覽</w:t>
      </w:r>
      <w:r w:rsidRPr="0030414B">
        <w:rPr>
          <w:rFonts w:ascii="Times New Roman" w:eastAsia="標楷體" w:hAnsi="Times New Roman" w:cs="Times New Roman"/>
          <w:sz w:val="28"/>
          <w:szCs w:val="28"/>
        </w:rPr>
        <w:t>日期。</w:t>
      </w:r>
    </w:p>
    <w:p w14:paraId="4E54548B" w14:textId="77777777" w:rsidR="00151F55" w:rsidRPr="00596292" w:rsidRDefault="00151F55" w:rsidP="005D3D57">
      <w:pPr>
        <w:rPr>
          <w:rFonts w:ascii="Times New Roman" w:eastAsia="標楷體" w:hAnsi="Times New Roman" w:cs="Times New Roman"/>
          <w:color w:val="385623" w:themeColor="accent6" w:themeShade="80"/>
          <w:sz w:val="24"/>
          <w:szCs w:val="24"/>
          <w:lang w:eastAsia="zh-HK"/>
        </w:rPr>
      </w:pPr>
      <w:r w:rsidRPr="00596292">
        <w:rPr>
          <w:rFonts w:ascii="Times New Roman" w:eastAsia="標楷體" w:hAnsi="Times New Roman" w:cs="Times New Roman"/>
          <w:color w:val="385623" w:themeColor="accent6" w:themeShade="80"/>
          <w:sz w:val="24"/>
          <w:szCs w:val="24"/>
        </w:rPr>
        <w:t>香港金融管理局：〈</w:t>
      </w:r>
      <w:r w:rsidRPr="00596292">
        <w:rPr>
          <w:rFonts w:ascii="Times New Roman" w:eastAsia="標楷體" w:hAnsi="Times New Roman" w:cs="Times New Roman"/>
          <w:color w:val="385623" w:themeColor="accent6" w:themeShade="80"/>
          <w:sz w:val="24"/>
          <w:szCs w:val="24"/>
        </w:rPr>
        <w:t>2016</w:t>
      </w:r>
      <w:r w:rsidRPr="00596292">
        <w:rPr>
          <w:rFonts w:ascii="Times New Roman" w:eastAsia="標楷體" w:hAnsi="Times New Roman" w:cs="Times New Roman"/>
          <w:color w:val="385623" w:themeColor="accent6" w:themeShade="80"/>
          <w:sz w:val="24"/>
          <w:szCs w:val="24"/>
        </w:rPr>
        <w:t>年</w:t>
      </w:r>
      <w:r w:rsidRPr="00596292">
        <w:rPr>
          <w:rFonts w:ascii="Times New Roman" w:eastAsia="標楷體" w:hAnsi="Times New Roman" w:cs="Times New Roman"/>
          <w:color w:val="385623" w:themeColor="accent6" w:themeShade="80"/>
          <w:sz w:val="24"/>
          <w:szCs w:val="24"/>
        </w:rPr>
        <w:t>4</w:t>
      </w:r>
      <w:r w:rsidRPr="00596292">
        <w:rPr>
          <w:rFonts w:ascii="Times New Roman" w:eastAsia="標楷體" w:hAnsi="Times New Roman" w:cs="Times New Roman"/>
          <w:color w:val="385623" w:themeColor="accent6" w:themeShade="80"/>
          <w:sz w:val="24"/>
          <w:szCs w:val="24"/>
        </w:rPr>
        <w:t>月份貨幣統計數字〉，金管局網頁，</w:t>
      </w:r>
      <w:r w:rsidRPr="00596292">
        <w:rPr>
          <w:rFonts w:ascii="Times New Roman" w:eastAsia="標楷體" w:hAnsi="Times New Roman" w:cs="Times New Roman"/>
          <w:color w:val="385623" w:themeColor="accent6" w:themeShade="80"/>
          <w:sz w:val="24"/>
          <w:szCs w:val="24"/>
        </w:rPr>
        <w:t>2016</w:t>
      </w:r>
      <w:r w:rsidRPr="00596292">
        <w:rPr>
          <w:rFonts w:ascii="Times New Roman" w:eastAsia="標楷體" w:hAnsi="Times New Roman" w:cs="Times New Roman"/>
          <w:color w:val="385623" w:themeColor="accent6" w:themeShade="80"/>
          <w:sz w:val="24"/>
          <w:szCs w:val="24"/>
        </w:rPr>
        <w:t>年</w:t>
      </w:r>
      <w:r w:rsidRPr="00596292">
        <w:rPr>
          <w:rFonts w:ascii="Times New Roman" w:eastAsia="標楷體" w:hAnsi="Times New Roman" w:cs="Times New Roman"/>
          <w:color w:val="385623" w:themeColor="accent6" w:themeShade="80"/>
          <w:sz w:val="24"/>
          <w:szCs w:val="24"/>
        </w:rPr>
        <w:t>5</w:t>
      </w:r>
      <w:r w:rsidRPr="00596292">
        <w:rPr>
          <w:rFonts w:ascii="Times New Roman" w:eastAsia="標楷體" w:hAnsi="Times New Roman" w:cs="Times New Roman"/>
          <w:color w:val="385623" w:themeColor="accent6" w:themeShade="80"/>
          <w:sz w:val="24"/>
          <w:szCs w:val="24"/>
        </w:rPr>
        <w:t>月</w:t>
      </w:r>
      <w:r w:rsidRPr="00596292">
        <w:rPr>
          <w:rFonts w:ascii="Times New Roman" w:eastAsia="標楷體" w:hAnsi="Times New Roman" w:cs="Times New Roman"/>
          <w:color w:val="385623" w:themeColor="accent6" w:themeShade="80"/>
          <w:sz w:val="24"/>
          <w:szCs w:val="24"/>
        </w:rPr>
        <w:t>31</w:t>
      </w:r>
      <w:r w:rsidRPr="00596292">
        <w:rPr>
          <w:rFonts w:ascii="Times New Roman" w:eastAsia="標楷體" w:hAnsi="Times New Roman" w:cs="Times New Roman"/>
          <w:color w:val="385623" w:themeColor="accent6" w:themeShade="80"/>
          <w:sz w:val="24"/>
          <w:szCs w:val="24"/>
        </w:rPr>
        <w:t>日，</w:t>
      </w:r>
      <w:r w:rsidR="00CD2B20" w:rsidRPr="00596292">
        <w:rPr>
          <w:rFonts w:ascii="Times New Roman" w:eastAsia="標楷體" w:hAnsi="Times New Roman" w:cs="Times New Roman"/>
          <w:color w:val="385623" w:themeColor="accent6" w:themeShade="80"/>
          <w:sz w:val="24"/>
          <w:szCs w:val="24"/>
        </w:rPr>
        <w:t>www.hkma.gov.hk/media/chi/doc/key-information/press-release/2016/20160531c5a1.pdf</w:t>
      </w:r>
      <w:r w:rsidR="00CD2B20" w:rsidRPr="00596292">
        <w:rPr>
          <w:rFonts w:ascii="Times New Roman" w:eastAsia="標楷體" w:hAnsi="Times New Roman" w:cs="Times New Roman"/>
          <w:color w:val="385623" w:themeColor="accent6" w:themeShade="80"/>
          <w:sz w:val="24"/>
          <w:szCs w:val="24"/>
          <w:lang w:eastAsia="zh-HK"/>
        </w:rPr>
        <w:t>，</w:t>
      </w:r>
      <w:r w:rsidR="00CD2B20" w:rsidRPr="00596292">
        <w:rPr>
          <w:rFonts w:ascii="Times New Roman" w:eastAsia="標楷體" w:hAnsi="Times New Roman" w:cs="Times New Roman"/>
          <w:color w:val="385623" w:themeColor="accent6" w:themeShade="80"/>
          <w:sz w:val="24"/>
          <w:szCs w:val="24"/>
          <w:lang w:eastAsia="zh-HK"/>
        </w:rPr>
        <w:t>2016</w:t>
      </w:r>
      <w:r w:rsidR="00CD2B20" w:rsidRPr="00596292">
        <w:rPr>
          <w:rFonts w:ascii="Times New Roman" w:eastAsia="標楷體" w:hAnsi="Times New Roman" w:cs="Times New Roman"/>
          <w:color w:val="385623" w:themeColor="accent6" w:themeShade="80"/>
          <w:sz w:val="24"/>
          <w:szCs w:val="24"/>
          <w:lang w:eastAsia="zh-HK"/>
        </w:rPr>
        <w:t>年</w:t>
      </w:r>
      <w:r w:rsidR="00CD2B20" w:rsidRPr="00596292">
        <w:rPr>
          <w:rFonts w:ascii="Times New Roman" w:eastAsia="標楷體" w:hAnsi="Times New Roman" w:cs="Times New Roman"/>
          <w:color w:val="385623" w:themeColor="accent6" w:themeShade="80"/>
          <w:sz w:val="24"/>
          <w:szCs w:val="24"/>
          <w:lang w:eastAsia="zh-HK"/>
        </w:rPr>
        <w:t>6</w:t>
      </w:r>
      <w:r w:rsidR="00CD2B20" w:rsidRPr="00596292">
        <w:rPr>
          <w:rFonts w:ascii="Times New Roman" w:eastAsia="標楷體" w:hAnsi="Times New Roman" w:cs="Times New Roman"/>
          <w:color w:val="385623" w:themeColor="accent6" w:themeShade="80"/>
          <w:sz w:val="24"/>
          <w:szCs w:val="24"/>
          <w:lang w:eastAsia="zh-HK"/>
        </w:rPr>
        <w:t>月</w:t>
      </w:r>
      <w:r w:rsidR="00CD2B20" w:rsidRPr="00596292">
        <w:rPr>
          <w:rFonts w:ascii="Times New Roman" w:eastAsia="標楷體" w:hAnsi="Times New Roman" w:cs="Times New Roman"/>
          <w:color w:val="385623" w:themeColor="accent6" w:themeShade="80"/>
          <w:sz w:val="24"/>
          <w:szCs w:val="24"/>
          <w:lang w:eastAsia="zh-HK"/>
        </w:rPr>
        <w:t>3</w:t>
      </w:r>
      <w:r w:rsidR="00CD2B20" w:rsidRPr="00596292">
        <w:rPr>
          <w:rFonts w:ascii="Times New Roman" w:eastAsia="標楷體" w:hAnsi="Times New Roman" w:cs="Times New Roman"/>
          <w:color w:val="385623" w:themeColor="accent6" w:themeShade="80"/>
          <w:sz w:val="24"/>
          <w:szCs w:val="24"/>
          <w:lang w:eastAsia="zh-HK"/>
        </w:rPr>
        <w:t>日讀取。</w:t>
      </w:r>
    </w:p>
    <w:p w14:paraId="143C32F0" w14:textId="77777777" w:rsidR="002B67AC" w:rsidRPr="00596292" w:rsidRDefault="002B67AC" w:rsidP="005D3D57">
      <w:pPr>
        <w:rPr>
          <w:rFonts w:ascii="Times New Roman" w:eastAsia="標楷體" w:hAnsi="Times New Roman" w:cs="Times New Roman"/>
          <w:color w:val="385623" w:themeColor="accent6" w:themeShade="80"/>
          <w:sz w:val="24"/>
          <w:szCs w:val="24"/>
        </w:rPr>
      </w:pPr>
      <w:r w:rsidRPr="00596292">
        <w:rPr>
          <w:rFonts w:ascii="Times New Roman" w:eastAsia="標楷體" w:hAnsi="Times New Roman" w:cs="Times New Roman" w:hint="eastAsia"/>
          <w:color w:val="385623" w:themeColor="accent6" w:themeShade="80"/>
          <w:sz w:val="24"/>
          <w:szCs w:val="24"/>
        </w:rPr>
        <w:t>江河音樂之聲：〈梁祝〉（二胡、小提琴）</w:t>
      </w:r>
      <w:r w:rsidRPr="00596292">
        <w:rPr>
          <w:rFonts w:ascii="Times New Roman" w:eastAsia="標楷體" w:hAnsi="Times New Roman" w:cs="Times New Roman" w:hint="eastAsia"/>
          <w:color w:val="385623" w:themeColor="accent6" w:themeShade="80"/>
          <w:sz w:val="24"/>
          <w:szCs w:val="24"/>
          <w:lang w:eastAsia="zh-HK"/>
        </w:rPr>
        <w:t>，</w:t>
      </w:r>
      <w:r w:rsidRPr="00596292">
        <w:rPr>
          <w:rFonts w:ascii="Times New Roman" w:eastAsia="標楷體" w:hAnsi="Times New Roman" w:cs="Times New Roman" w:hint="eastAsia"/>
          <w:color w:val="385623" w:themeColor="accent6" w:themeShade="80"/>
          <w:sz w:val="24"/>
          <w:szCs w:val="24"/>
          <w:lang w:eastAsia="zh-HK"/>
        </w:rPr>
        <w:t>Y</w:t>
      </w:r>
      <w:r w:rsidRPr="00596292">
        <w:rPr>
          <w:rFonts w:ascii="Times New Roman" w:eastAsia="標楷體" w:hAnsi="Times New Roman" w:cs="Times New Roman"/>
          <w:color w:val="385623" w:themeColor="accent6" w:themeShade="80"/>
          <w:sz w:val="24"/>
          <w:szCs w:val="24"/>
          <w:lang w:eastAsia="zh-HK"/>
        </w:rPr>
        <w:t>ouTube</w:t>
      </w:r>
      <w:r w:rsidRPr="00596292">
        <w:rPr>
          <w:rFonts w:ascii="Times New Roman" w:eastAsia="標楷體" w:hAnsi="Times New Roman" w:cs="Times New Roman" w:hint="eastAsia"/>
          <w:color w:val="385623" w:themeColor="accent6" w:themeShade="80"/>
          <w:sz w:val="24"/>
          <w:szCs w:val="24"/>
          <w:lang w:eastAsia="zh-HK"/>
        </w:rPr>
        <w:t>，</w:t>
      </w:r>
      <w:r w:rsidRPr="00596292">
        <w:rPr>
          <w:rFonts w:ascii="Times New Roman" w:eastAsia="標楷體" w:hAnsi="Times New Roman" w:cs="Times New Roman" w:hint="eastAsia"/>
          <w:color w:val="385623" w:themeColor="accent6" w:themeShade="80"/>
          <w:sz w:val="24"/>
          <w:szCs w:val="24"/>
          <w:lang w:eastAsia="zh-HK"/>
        </w:rPr>
        <w:t>2014</w:t>
      </w:r>
      <w:r w:rsidRPr="00596292">
        <w:rPr>
          <w:rFonts w:ascii="Times New Roman" w:eastAsia="標楷體" w:hAnsi="Times New Roman" w:cs="Times New Roman" w:hint="eastAsia"/>
          <w:color w:val="385623" w:themeColor="accent6" w:themeShade="80"/>
          <w:sz w:val="24"/>
          <w:szCs w:val="24"/>
          <w:lang w:eastAsia="zh-HK"/>
        </w:rPr>
        <w:t>年</w:t>
      </w:r>
      <w:r w:rsidRPr="00596292">
        <w:rPr>
          <w:rFonts w:ascii="Times New Roman" w:eastAsia="標楷體" w:hAnsi="Times New Roman" w:cs="Times New Roman" w:hint="eastAsia"/>
          <w:color w:val="385623" w:themeColor="accent6" w:themeShade="80"/>
          <w:sz w:val="24"/>
          <w:szCs w:val="24"/>
          <w:lang w:eastAsia="zh-HK"/>
        </w:rPr>
        <w:t>2</w:t>
      </w:r>
      <w:r w:rsidRPr="00596292">
        <w:rPr>
          <w:rFonts w:ascii="Times New Roman" w:eastAsia="標楷體" w:hAnsi="Times New Roman" w:cs="Times New Roman" w:hint="eastAsia"/>
          <w:color w:val="385623" w:themeColor="accent6" w:themeShade="80"/>
          <w:sz w:val="24"/>
          <w:szCs w:val="24"/>
          <w:lang w:eastAsia="zh-HK"/>
        </w:rPr>
        <w:t>月</w:t>
      </w:r>
      <w:r w:rsidRPr="00596292">
        <w:rPr>
          <w:rFonts w:ascii="Times New Roman" w:eastAsia="標楷體" w:hAnsi="Times New Roman" w:cs="Times New Roman" w:hint="eastAsia"/>
          <w:color w:val="385623" w:themeColor="accent6" w:themeShade="80"/>
          <w:sz w:val="24"/>
          <w:szCs w:val="24"/>
          <w:lang w:eastAsia="zh-HK"/>
        </w:rPr>
        <w:t>24</w:t>
      </w:r>
      <w:r w:rsidRPr="00596292">
        <w:rPr>
          <w:rFonts w:ascii="Times New Roman" w:eastAsia="標楷體" w:hAnsi="Times New Roman" w:cs="Times New Roman" w:hint="eastAsia"/>
          <w:color w:val="385623" w:themeColor="accent6" w:themeShade="80"/>
          <w:sz w:val="24"/>
          <w:szCs w:val="24"/>
          <w:lang w:eastAsia="zh-HK"/>
        </w:rPr>
        <w:t>日，</w:t>
      </w:r>
      <w:r w:rsidRPr="00596292">
        <w:rPr>
          <w:rFonts w:ascii="Times New Roman" w:eastAsia="標楷體" w:hAnsi="Times New Roman" w:cs="Times New Roman"/>
          <w:color w:val="385623" w:themeColor="accent6" w:themeShade="80"/>
          <w:sz w:val="24"/>
          <w:szCs w:val="24"/>
          <w:lang w:eastAsia="zh-HK"/>
        </w:rPr>
        <w:t>www.youtube.com/watch?v=tqxXLcuAeOU</w:t>
      </w:r>
      <w:r w:rsidRPr="00596292">
        <w:rPr>
          <w:rFonts w:ascii="Times New Roman" w:eastAsia="標楷體" w:hAnsi="Times New Roman" w:cs="Times New Roman" w:hint="eastAsia"/>
          <w:color w:val="385623" w:themeColor="accent6" w:themeShade="80"/>
          <w:sz w:val="24"/>
          <w:szCs w:val="24"/>
          <w:lang w:eastAsia="zh-HK"/>
        </w:rPr>
        <w:t>，</w:t>
      </w:r>
      <w:r w:rsidRPr="00596292">
        <w:rPr>
          <w:rFonts w:ascii="Times New Roman" w:eastAsia="標楷體" w:hAnsi="Times New Roman" w:cs="Times New Roman" w:hint="eastAsia"/>
          <w:color w:val="385623" w:themeColor="accent6" w:themeShade="80"/>
          <w:sz w:val="24"/>
          <w:szCs w:val="24"/>
          <w:lang w:eastAsia="zh-HK"/>
        </w:rPr>
        <w:t>2022</w:t>
      </w:r>
      <w:r w:rsidRPr="00596292">
        <w:rPr>
          <w:rFonts w:ascii="Times New Roman" w:eastAsia="標楷體" w:hAnsi="Times New Roman" w:cs="Times New Roman" w:hint="eastAsia"/>
          <w:color w:val="385623" w:themeColor="accent6" w:themeShade="80"/>
          <w:sz w:val="24"/>
          <w:szCs w:val="24"/>
          <w:lang w:eastAsia="zh-HK"/>
        </w:rPr>
        <w:t>年</w:t>
      </w:r>
      <w:r w:rsidRPr="00596292">
        <w:rPr>
          <w:rFonts w:ascii="Times New Roman" w:eastAsia="標楷體" w:hAnsi="Times New Roman" w:cs="Times New Roman" w:hint="eastAsia"/>
          <w:color w:val="385623" w:themeColor="accent6" w:themeShade="80"/>
          <w:sz w:val="24"/>
          <w:szCs w:val="24"/>
          <w:lang w:eastAsia="zh-HK"/>
        </w:rPr>
        <w:t>6</w:t>
      </w:r>
      <w:r w:rsidRPr="00596292">
        <w:rPr>
          <w:rFonts w:ascii="Times New Roman" w:eastAsia="標楷體" w:hAnsi="Times New Roman" w:cs="Times New Roman" w:hint="eastAsia"/>
          <w:color w:val="385623" w:themeColor="accent6" w:themeShade="80"/>
          <w:sz w:val="24"/>
          <w:szCs w:val="24"/>
          <w:lang w:eastAsia="zh-HK"/>
        </w:rPr>
        <w:t>月</w:t>
      </w:r>
      <w:r w:rsidRPr="00596292">
        <w:rPr>
          <w:rFonts w:ascii="Times New Roman" w:eastAsia="標楷體" w:hAnsi="Times New Roman" w:cs="Times New Roman" w:hint="eastAsia"/>
          <w:color w:val="385623" w:themeColor="accent6" w:themeShade="80"/>
          <w:sz w:val="24"/>
          <w:szCs w:val="24"/>
          <w:lang w:eastAsia="zh-HK"/>
        </w:rPr>
        <w:t>30</w:t>
      </w:r>
      <w:r w:rsidRPr="00596292">
        <w:rPr>
          <w:rFonts w:ascii="Times New Roman" w:eastAsia="標楷體" w:hAnsi="Times New Roman" w:cs="Times New Roman" w:hint="eastAsia"/>
          <w:color w:val="385623" w:themeColor="accent6" w:themeShade="80"/>
          <w:sz w:val="24"/>
          <w:szCs w:val="24"/>
          <w:lang w:eastAsia="zh-HK"/>
        </w:rPr>
        <w:t>日讀取</w:t>
      </w:r>
      <w:r w:rsidR="0061518E" w:rsidRPr="00596292">
        <w:rPr>
          <w:rFonts w:ascii="Times New Roman" w:eastAsia="標楷體" w:hAnsi="Times New Roman" w:cs="Times New Roman" w:hint="eastAsia"/>
          <w:color w:val="385623" w:themeColor="accent6" w:themeShade="80"/>
          <w:sz w:val="24"/>
          <w:szCs w:val="24"/>
          <w:lang w:eastAsia="zh-HK"/>
        </w:rPr>
        <w:t>。</w:t>
      </w:r>
    </w:p>
    <w:p w14:paraId="647ADDE1" w14:textId="77777777" w:rsidR="0030414B" w:rsidRDefault="0030414B" w:rsidP="005D3D57">
      <w:pPr>
        <w:rPr>
          <w:rFonts w:ascii="Times New Roman" w:eastAsia="標楷體" w:hAnsi="Times New Roman" w:cs="Times New Roman"/>
          <w:sz w:val="28"/>
          <w:szCs w:val="28"/>
          <w:lang w:eastAsia="zh-HK"/>
        </w:rPr>
      </w:pPr>
    </w:p>
    <w:p w14:paraId="589EDF85" w14:textId="77777777" w:rsidR="007549DB" w:rsidRDefault="007549DB" w:rsidP="005D3D57">
      <w:pPr>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w:t>
      </w:r>
      <w:r w:rsidR="004B1083">
        <w:rPr>
          <w:rFonts w:ascii="Times New Roman" w:eastAsia="標楷體" w:hAnsi="Times New Roman" w:cs="Times New Roman" w:hint="eastAsia"/>
          <w:sz w:val="28"/>
          <w:szCs w:val="28"/>
          <w:lang w:eastAsia="zh-HK"/>
        </w:rPr>
        <w:t>十</w:t>
      </w:r>
      <w:r w:rsidR="00A9495B">
        <w:rPr>
          <w:rFonts w:ascii="Times New Roman" w:eastAsia="標楷體" w:hAnsi="Times New Roman" w:cs="Times New Roman" w:hint="eastAsia"/>
          <w:sz w:val="28"/>
          <w:szCs w:val="28"/>
          <w:lang w:eastAsia="zh-HK"/>
        </w:rPr>
        <w:t>四</w:t>
      </w:r>
      <w:r>
        <w:rPr>
          <w:rFonts w:ascii="Times New Roman" w:eastAsia="標楷體" w:hAnsi="Times New Roman" w:cs="Times New Roman"/>
          <w:sz w:val="28"/>
          <w:szCs w:val="28"/>
          <w:lang w:eastAsia="zh-HK"/>
        </w:rPr>
        <w:t>）</w:t>
      </w:r>
      <w:r w:rsidR="004B1083">
        <w:rPr>
          <w:rFonts w:ascii="Times New Roman" w:eastAsia="標楷體" w:hAnsi="Times New Roman" w:cs="Times New Roman" w:hint="eastAsia"/>
          <w:sz w:val="28"/>
          <w:szCs w:val="28"/>
          <w:lang w:eastAsia="zh-HK"/>
        </w:rPr>
        <w:t>外文文獻</w:t>
      </w:r>
    </w:p>
    <w:p w14:paraId="61F1E8E6" w14:textId="77777777" w:rsidR="004B1083" w:rsidRDefault="00711FD9" w:rsidP="005D3D57">
      <w:pP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外文文獻請以</w:t>
      </w:r>
      <w:r w:rsidRPr="00964CBA">
        <w:rPr>
          <w:rFonts w:ascii="Times New Roman" w:eastAsia="標楷體" w:hAnsi="Times New Roman" w:cs="Times New Roman" w:hint="eastAsia"/>
          <w:sz w:val="28"/>
          <w:szCs w:val="28"/>
          <w:lang w:eastAsia="zh-HK"/>
        </w:rPr>
        <w:t>現代語言學會（</w:t>
      </w:r>
      <w:r w:rsidRPr="00964CBA">
        <w:rPr>
          <w:rFonts w:ascii="Times New Roman" w:eastAsia="標楷體" w:hAnsi="Times New Roman" w:cs="Times New Roman"/>
          <w:sz w:val="28"/>
          <w:szCs w:val="28"/>
          <w:lang w:eastAsia="zh-HK"/>
        </w:rPr>
        <w:t>Modern Language Association</w:t>
      </w:r>
      <w:r w:rsidRPr="00964CBA">
        <w:rPr>
          <w:rFonts w:ascii="Times New Roman" w:eastAsia="標楷體" w:hAnsi="Times New Roman" w:cs="Times New Roman"/>
          <w:sz w:val="28"/>
          <w:szCs w:val="28"/>
          <w:lang w:eastAsia="zh-HK"/>
        </w:rPr>
        <w:t>）</w:t>
      </w:r>
      <w:r w:rsidRPr="00964CBA">
        <w:rPr>
          <w:rFonts w:ascii="Times New Roman" w:eastAsia="標楷體" w:hAnsi="Times New Roman" w:cs="Times New Roman" w:hint="eastAsia"/>
          <w:sz w:val="28"/>
          <w:szCs w:val="28"/>
          <w:lang w:eastAsia="zh-HK"/>
        </w:rPr>
        <w:t>之體例</w:t>
      </w:r>
      <w:r>
        <w:rPr>
          <w:rFonts w:ascii="Times New Roman" w:eastAsia="標楷體" w:hAnsi="Times New Roman" w:cs="Times New Roman" w:hint="eastAsia"/>
          <w:sz w:val="28"/>
          <w:szCs w:val="28"/>
          <w:lang w:eastAsia="zh-HK"/>
        </w:rPr>
        <w:t>為</w:t>
      </w:r>
      <w:r w:rsidRPr="00964CBA">
        <w:rPr>
          <w:rFonts w:ascii="Times New Roman" w:eastAsia="標楷體" w:hAnsi="Times New Roman" w:cs="Times New Roman" w:hint="eastAsia"/>
          <w:sz w:val="28"/>
          <w:szCs w:val="28"/>
          <w:lang w:eastAsia="zh-HK"/>
        </w:rPr>
        <w:t>標準</w:t>
      </w:r>
      <w:r w:rsidR="000B03DE">
        <w:rPr>
          <w:rFonts w:ascii="Times New Roman" w:eastAsia="標楷體" w:hAnsi="Times New Roman" w:cs="Times New Roman" w:hint="eastAsia"/>
          <w:sz w:val="28"/>
          <w:szCs w:val="28"/>
          <w:lang w:eastAsia="zh-HK"/>
        </w:rPr>
        <w:t>。</w:t>
      </w:r>
    </w:p>
    <w:p w14:paraId="1880BBDD" w14:textId="77777777" w:rsidR="00145CBC" w:rsidRDefault="00145CBC" w:rsidP="005D3D57">
      <w:pP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例：</w:t>
      </w:r>
    </w:p>
    <w:p w14:paraId="1DB3CDE0" w14:textId="77777777" w:rsidR="00786A8F" w:rsidRPr="00E01441" w:rsidRDefault="00786A8F" w:rsidP="00786A8F">
      <w:pPr>
        <w:jc w:val="left"/>
        <w:rPr>
          <w:rFonts w:ascii="Times New Roman" w:hAnsi="Times New Roman" w:cs="Times New Roman"/>
          <w:color w:val="385623" w:themeColor="accent6" w:themeShade="80"/>
          <w:sz w:val="24"/>
          <w:szCs w:val="24"/>
          <w:shd w:val="clear" w:color="auto" w:fill="FFFFFF"/>
        </w:rPr>
      </w:pPr>
      <w:r w:rsidRPr="00E01441">
        <w:rPr>
          <w:rFonts w:ascii="Times New Roman" w:hAnsi="Times New Roman" w:cs="Times New Roman"/>
          <w:color w:val="385623" w:themeColor="accent6" w:themeShade="80"/>
          <w:sz w:val="24"/>
          <w:szCs w:val="24"/>
          <w:shd w:val="clear" w:color="auto" w:fill="FFFFFF"/>
        </w:rPr>
        <w:t xml:space="preserve">Wysocki, Anne Frances, et al. </w:t>
      </w:r>
      <w:r w:rsidRPr="00E01441">
        <w:rPr>
          <w:rStyle w:val="Emphasis"/>
          <w:rFonts w:ascii="Times New Roman" w:hAnsi="Times New Roman" w:cs="Times New Roman"/>
          <w:color w:val="385623" w:themeColor="accent6" w:themeShade="80"/>
          <w:sz w:val="24"/>
          <w:szCs w:val="24"/>
          <w:shd w:val="clear" w:color="auto" w:fill="FFFFFF"/>
        </w:rPr>
        <w:t>Writing New Media: Theory and Applications for Expanding the Teaching of Composition</w:t>
      </w:r>
      <w:r w:rsidRPr="00E01441">
        <w:rPr>
          <w:rFonts w:ascii="Times New Roman" w:hAnsi="Times New Roman" w:cs="Times New Roman"/>
          <w:color w:val="385623" w:themeColor="accent6" w:themeShade="80"/>
          <w:sz w:val="24"/>
          <w:szCs w:val="24"/>
          <w:shd w:val="clear" w:color="auto" w:fill="FFFFFF"/>
        </w:rPr>
        <w:t>. Utah State UP, 2004.</w:t>
      </w:r>
    </w:p>
    <w:p w14:paraId="15EDD3E2" w14:textId="77777777" w:rsidR="00822921" w:rsidRDefault="00215596" w:rsidP="00786A8F">
      <w:pPr>
        <w:jc w:val="left"/>
        <w:rPr>
          <w:rFonts w:ascii="Times New Roman" w:hAnsi="Times New Roman" w:cs="Times New Roman"/>
          <w:color w:val="385623" w:themeColor="accent6" w:themeShade="80"/>
          <w:sz w:val="24"/>
          <w:szCs w:val="24"/>
        </w:rPr>
      </w:pPr>
      <w:r w:rsidRPr="00E01441">
        <w:rPr>
          <w:rFonts w:ascii="Times New Roman" w:hAnsi="Times New Roman" w:cs="Times New Roman"/>
          <w:color w:val="385623" w:themeColor="accent6" w:themeShade="80"/>
          <w:sz w:val="24"/>
          <w:szCs w:val="24"/>
        </w:rPr>
        <w:t xml:space="preserve">Bloom, Harold, editor. </w:t>
      </w:r>
      <w:r w:rsidRPr="00822921">
        <w:rPr>
          <w:rFonts w:ascii="Times New Roman" w:hAnsi="Times New Roman" w:cs="Times New Roman"/>
          <w:i/>
          <w:color w:val="385623" w:themeColor="accent6" w:themeShade="80"/>
          <w:sz w:val="24"/>
          <w:szCs w:val="24"/>
        </w:rPr>
        <w:t>The Victorian Novel</w:t>
      </w:r>
      <w:r w:rsidRPr="00E01441">
        <w:rPr>
          <w:rFonts w:ascii="Times New Roman" w:hAnsi="Times New Roman" w:cs="Times New Roman"/>
          <w:color w:val="385623" w:themeColor="accent6" w:themeShade="80"/>
          <w:sz w:val="24"/>
          <w:szCs w:val="24"/>
        </w:rPr>
        <w:t>. Chelsea House Publishers, 2004.</w:t>
      </w:r>
      <w:r w:rsidR="00CE6F68" w:rsidRPr="00E01441">
        <w:rPr>
          <w:rFonts w:ascii="Times New Roman" w:hAnsi="Times New Roman" w:cs="Times New Roman"/>
          <w:color w:val="385623" w:themeColor="accent6" w:themeShade="80"/>
          <w:sz w:val="24"/>
          <w:szCs w:val="24"/>
        </w:rPr>
        <w:t xml:space="preserve"> </w:t>
      </w:r>
    </w:p>
    <w:p w14:paraId="5FE63FD8" w14:textId="77777777" w:rsidR="00822921" w:rsidRPr="00E01441" w:rsidRDefault="00CE6F68" w:rsidP="00822921">
      <w:pPr>
        <w:jc w:val="left"/>
        <w:rPr>
          <w:rFonts w:ascii="Times New Roman" w:hAnsi="Times New Roman" w:cs="Times New Roman"/>
          <w:color w:val="385623" w:themeColor="accent6" w:themeShade="80"/>
          <w:sz w:val="24"/>
          <w:szCs w:val="24"/>
        </w:rPr>
      </w:pPr>
      <w:r w:rsidRPr="00E01441">
        <w:rPr>
          <w:rFonts w:ascii="Times New Roman" w:hAnsi="Times New Roman" w:cs="Times New Roman"/>
          <w:color w:val="385623" w:themeColor="accent6" w:themeShade="80"/>
          <w:sz w:val="24"/>
          <w:szCs w:val="24"/>
        </w:rPr>
        <w:t xml:space="preserve">Levine, Robert S., editor. </w:t>
      </w:r>
      <w:r w:rsidRPr="00822921">
        <w:rPr>
          <w:rFonts w:ascii="Times New Roman" w:hAnsi="Times New Roman" w:cs="Times New Roman"/>
          <w:i/>
          <w:color w:val="385623" w:themeColor="accent6" w:themeShade="80"/>
          <w:sz w:val="24"/>
          <w:szCs w:val="24"/>
        </w:rPr>
        <w:t>Norton Anthology of American Literature: 1865 to the Present</w:t>
      </w:r>
      <w:r w:rsidRPr="00E01441">
        <w:rPr>
          <w:rFonts w:ascii="Times New Roman" w:hAnsi="Times New Roman" w:cs="Times New Roman"/>
          <w:color w:val="385623" w:themeColor="accent6" w:themeShade="80"/>
          <w:sz w:val="24"/>
          <w:szCs w:val="24"/>
        </w:rPr>
        <w:t>. Shorter</w:t>
      </w:r>
      <w:r w:rsidR="00822921">
        <w:rPr>
          <w:rFonts w:ascii="Times New Roman" w:hAnsi="Times New Roman" w:cs="Times New Roman"/>
          <w:color w:val="385623" w:themeColor="accent6" w:themeShade="80"/>
          <w:sz w:val="24"/>
          <w:szCs w:val="24"/>
        </w:rPr>
        <w:t xml:space="preserve"> </w:t>
      </w:r>
      <w:r w:rsidR="00822921" w:rsidRPr="00E01441">
        <w:rPr>
          <w:rFonts w:ascii="Times New Roman" w:hAnsi="Times New Roman" w:cs="Times New Roman"/>
          <w:color w:val="385623" w:themeColor="accent6" w:themeShade="80"/>
          <w:sz w:val="24"/>
          <w:szCs w:val="24"/>
        </w:rPr>
        <w:t>9th ed., W. W. Norton, 2017</w:t>
      </w:r>
    </w:p>
    <w:p w14:paraId="1F2C2AE5" w14:textId="77777777" w:rsidR="00CE6F68" w:rsidRPr="00E01441" w:rsidRDefault="00CE6F68" w:rsidP="00786A8F">
      <w:pPr>
        <w:jc w:val="left"/>
        <w:rPr>
          <w:rFonts w:ascii="Times New Roman" w:hAnsi="Times New Roman" w:cs="Times New Roman"/>
          <w:color w:val="385623" w:themeColor="accent6" w:themeShade="80"/>
          <w:sz w:val="24"/>
          <w:szCs w:val="24"/>
          <w:shd w:val="clear" w:color="auto" w:fill="FFFFFF"/>
        </w:rPr>
      </w:pPr>
      <w:r w:rsidRPr="00E01441">
        <w:rPr>
          <w:rFonts w:ascii="Times New Roman" w:hAnsi="Times New Roman" w:cs="Times New Roman"/>
          <w:color w:val="385623" w:themeColor="accent6" w:themeShade="80"/>
          <w:sz w:val="24"/>
          <w:szCs w:val="24"/>
        </w:rPr>
        <w:lastRenderedPageBreak/>
        <w:t xml:space="preserve">Andersen, Margaret L. “Whitewashing Race.” </w:t>
      </w:r>
      <w:r w:rsidRPr="00987067">
        <w:rPr>
          <w:rFonts w:ascii="Times New Roman" w:hAnsi="Times New Roman" w:cs="Times New Roman"/>
          <w:i/>
          <w:color w:val="385623" w:themeColor="accent6" w:themeShade="80"/>
          <w:sz w:val="24"/>
          <w:szCs w:val="24"/>
        </w:rPr>
        <w:t>White Out: The Continuing Significance of Racism</w:t>
      </w:r>
      <w:r w:rsidRPr="00E01441">
        <w:rPr>
          <w:rFonts w:ascii="Times New Roman" w:hAnsi="Times New Roman" w:cs="Times New Roman"/>
          <w:color w:val="385623" w:themeColor="accent6" w:themeShade="80"/>
          <w:sz w:val="24"/>
          <w:szCs w:val="24"/>
        </w:rPr>
        <w:t>, edited by Ashley W. Doane and Eduardo Bonilla-Silva, Routledge, 2003, pp. 21-34.</w:t>
      </w:r>
    </w:p>
    <w:p w14:paraId="7C765C78" w14:textId="77777777" w:rsidR="00786A8F" w:rsidRPr="00E01441" w:rsidRDefault="00786A8F" w:rsidP="00786A8F">
      <w:pPr>
        <w:jc w:val="left"/>
        <w:rPr>
          <w:rFonts w:ascii="Times New Roman" w:eastAsia="標楷體" w:hAnsi="Times New Roman" w:cs="Times New Roman"/>
          <w:color w:val="385623" w:themeColor="accent6" w:themeShade="80"/>
          <w:sz w:val="24"/>
          <w:szCs w:val="24"/>
          <w:lang w:eastAsia="zh-HK"/>
        </w:rPr>
      </w:pPr>
      <w:r w:rsidRPr="00E01441">
        <w:rPr>
          <w:rFonts w:ascii="Times New Roman" w:hAnsi="Times New Roman" w:cs="Times New Roman"/>
          <w:color w:val="385623" w:themeColor="accent6" w:themeShade="80"/>
          <w:sz w:val="24"/>
          <w:szCs w:val="24"/>
          <w:shd w:val="clear" w:color="auto" w:fill="FFFFFF"/>
        </w:rPr>
        <w:t xml:space="preserve">Bagchi, Alaknanda. “Conflicting Nationalisms: The Voice of the Subaltern in Mahasweta Devi’s </w:t>
      </w:r>
      <w:r w:rsidRPr="00E01441">
        <w:rPr>
          <w:rStyle w:val="Emphasis"/>
          <w:rFonts w:ascii="Times New Roman" w:hAnsi="Times New Roman" w:cs="Times New Roman"/>
          <w:color w:val="385623" w:themeColor="accent6" w:themeShade="80"/>
          <w:sz w:val="24"/>
          <w:szCs w:val="24"/>
          <w:shd w:val="clear" w:color="auto" w:fill="FFFFFF"/>
        </w:rPr>
        <w:t>Bashai Tudu</w:t>
      </w:r>
      <w:r w:rsidRPr="00E01441">
        <w:rPr>
          <w:rFonts w:ascii="Times New Roman" w:hAnsi="Times New Roman" w:cs="Times New Roman"/>
          <w:color w:val="385623" w:themeColor="accent6" w:themeShade="80"/>
          <w:sz w:val="24"/>
          <w:szCs w:val="24"/>
          <w:shd w:val="clear" w:color="auto" w:fill="FFFFFF"/>
        </w:rPr>
        <w:t xml:space="preserve">.” </w:t>
      </w:r>
      <w:r w:rsidRPr="00E01441">
        <w:rPr>
          <w:rStyle w:val="Emphasis"/>
          <w:rFonts w:ascii="Times New Roman" w:hAnsi="Times New Roman" w:cs="Times New Roman"/>
          <w:color w:val="385623" w:themeColor="accent6" w:themeShade="80"/>
          <w:sz w:val="24"/>
          <w:szCs w:val="24"/>
          <w:shd w:val="clear" w:color="auto" w:fill="FFFFFF"/>
        </w:rPr>
        <w:t xml:space="preserve">Tulsa Studies in Women’s Literature, </w:t>
      </w:r>
      <w:r w:rsidRPr="00E01441">
        <w:rPr>
          <w:rFonts w:ascii="Times New Roman" w:hAnsi="Times New Roman" w:cs="Times New Roman"/>
          <w:color w:val="385623" w:themeColor="accent6" w:themeShade="80"/>
          <w:sz w:val="24"/>
          <w:szCs w:val="24"/>
          <w:shd w:val="clear" w:color="auto" w:fill="FFFFFF"/>
        </w:rPr>
        <w:t>vol. 15, no. 1, 1996, pp. 41-50.</w:t>
      </w:r>
    </w:p>
    <w:p w14:paraId="63C65A28" w14:textId="77777777" w:rsidR="00786A8F" w:rsidRPr="00E01441" w:rsidRDefault="00786A8F" w:rsidP="00786A8F">
      <w:pPr>
        <w:jc w:val="left"/>
        <w:rPr>
          <w:rFonts w:ascii="Times New Roman" w:hAnsi="Times New Roman" w:cs="Times New Roman"/>
          <w:color w:val="385623" w:themeColor="accent6" w:themeShade="80"/>
          <w:sz w:val="24"/>
          <w:szCs w:val="24"/>
        </w:rPr>
      </w:pPr>
      <w:r w:rsidRPr="00E01441">
        <w:rPr>
          <w:rFonts w:ascii="Times New Roman" w:hAnsi="Times New Roman" w:cs="Times New Roman"/>
          <w:color w:val="385623" w:themeColor="accent6" w:themeShade="80"/>
          <w:sz w:val="24"/>
          <w:szCs w:val="24"/>
        </w:rPr>
        <w:t xml:space="preserve">Anderson, Jay. “Living History: Simulating Everyday Life in Living Museums.” </w:t>
      </w:r>
      <w:r w:rsidRPr="00E01441">
        <w:rPr>
          <w:rFonts w:ascii="Times New Roman" w:hAnsi="Times New Roman" w:cs="Times New Roman"/>
          <w:i/>
          <w:color w:val="385623" w:themeColor="accent6" w:themeShade="80"/>
          <w:sz w:val="24"/>
          <w:szCs w:val="24"/>
        </w:rPr>
        <w:t>American</w:t>
      </w:r>
      <w:r w:rsidRPr="00E01441">
        <w:rPr>
          <w:rFonts w:ascii="Times New Roman" w:eastAsia="新細明體" w:hAnsi="Times New Roman" w:cs="Times New Roman"/>
          <w:i/>
          <w:color w:val="385623" w:themeColor="accent6" w:themeShade="80"/>
          <w:sz w:val="24"/>
          <w:szCs w:val="24"/>
          <w:lang w:eastAsia="zh-TW"/>
        </w:rPr>
        <w:t xml:space="preserve"> </w:t>
      </w:r>
      <w:r w:rsidRPr="00E01441">
        <w:rPr>
          <w:rFonts w:ascii="Times New Roman" w:hAnsi="Times New Roman" w:cs="Times New Roman"/>
          <w:i/>
          <w:color w:val="385623" w:themeColor="accent6" w:themeShade="80"/>
          <w:sz w:val="24"/>
          <w:szCs w:val="24"/>
        </w:rPr>
        <w:t>Quarterly</w:t>
      </w:r>
      <w:r w:rsidRPr="00E01441">
        <w:rPr>
          <w:rFonts w:ascii="Times New Roman" w:hAnsi="Times New Roman" w:cs="Times New Roman"/>
          <w:color w:val="385623" w:themeColor="accent6" w:themeShade="80"/>
          <w:sz w:val="24"/>
          <w:szCs w:val="24"/>
        </w:rPr>
        <w:t>, vol. 34, no. 3, 1982, pp. 290-306.</w:t>
      </w:r>
    </w:p>
    <w:p w14:paraId="4B7DA665" w14:textId="264B518B" w:rsidR="003A47F0" w:rsidRPr="00E01441" w:rsidRDefault="003A47F0" w:rsidP="00786A8F">
      <w:pPr>
        <w:jc w:val="left"/>
        <w:rPr>
          <w:rFonts w:ascii="Times New Roman" w:hAnsi="Times New Roman" w:cs="Times New Roman"/>
          <w:color w:val="385623" w:themeColor="accent6" w:themeShade="80"/>
          <w:sz w:val="24"/>
          <w:szCs w:val="24"/>
        </w:rPr>
      </w:pPr>
      <w:r w:rsidRPr="00F73B63">
        <w:rPr>
          <w:rFonts w:ascii="Times New Roman" w:hAnsi="Times New Roman" w:cs="Times New Roman"/>
          <w:color w:val="385623" w:themeColor="accent6" w:themeShade="80"/>
          <w:sz w:val="24"/>
          <w:szCs w:val="24"/>
        </w:rPr>
        <w:t xml:space="preserve">Shuman, Amy, and Robyn Warhol. “The Unspeakable, the </w:t>
      </w:r>
      <w:r w:rsidR="001D45D0" w:rsidRPr="00F73B63">
        <w:rPr>
          <w:rFonts w:ascii="Times New Roman" w:hAnsi="Times New Roman" w:cs="Times New Roman"/>
          <w:color w:val="385623" w:themeColor="accent6" w:themeShade="80"/>
          <w:sz w:val="24"/>
          <w:szCs w:val="24"/>
        </w:rPr>
        <w:t>Unnarratable</w:t>
      </w:r>
      <w:r w:rsidRPr="00F73B63">
        <w:rPr>
          <w:rFonts w:ascii="Times New Roman" w:hAnsi="Times New Roman" w:cs="Times New Roman"/>
          <w:color w:val="385623" w:themeColor="accent6" w:themeShade="80"/>
          <w:sz w:val="24"/>
          <w:szCs w:val="24"/>
        </w:rPr>
        <w:t>, and the</w:t>
      </w:r>
      <w:r w:rsidRPr="00E01441">
        <w:rPr>
          <w:rFonts w:ascii="Times New Roman" w:hAnsi="Times New Roman" w:cs="Times New Roman"/>
          <w:color w:val="385623" w:themeColor="accent6" w:themeShade="80"/>
          <w:sz w:val="24"/>
          <w:szCs w:val="24"/>
        </w:rPr>
        <w:t xml:space="preserve"> Repudiation of Epiphany in ‘Recitatif’: A Collaboration between Linguistic and Literary Feminist Narratologies.” </w:t>
      </w:r>
      <w:r w:rsidRPr="009877B8">
        <w:rPr>
          <w:rFonts w:ascii="Times New Roman" w:hAnsi="Times New Roman" w:cs="Times New Roman"/>
          <w:i/>
          <w:color w:val="385623" w:themeColor="accent6" w:themeShade="80"/>
          <w:sz w:val="24"/>
          <w:szCs w:val="24"/>
        </w:rPr>
        <w:t>Textual Practice</w:t>
      </w:r>
      <w:r w:rsidRPr="00E01441">
        <w:rPr>
          <w:rFonts w:ascii="Times New Roman" w:hAnsi="Times New Roman" w:cs="Times New Roman"/>
          <w:color w:val="385623" w:themeColor="accent6" w:themeShade="80"/>
          <w:sz w:val="24"/>
          <w:szCs w:val="24"/>
        </w:rPr>
        <w:t>, vol. 32, no. 6, 2018, pp. 1007-25.</w:t>
      </w:r>
    </w:p>
    <w:p w14:paraId="2E653FD1" w14:textId="77777777" w:rsidR="00786A8F" w:rsidRDefault="00786A8F" w:rsidP="00786A8F">
      <w:pPr>
        <w:jc w:val="left"/>
        <w:rPr>
          <w:rFonts w:ascii="Times New Roman" w:hAnsi="Times New Roman" w:cs="Times New Roman"/>
          <w:color w:val="385623" w:themeColor="accent6" w:themeShade="80"/>
          <w:sz w:val="24"/>
          <w:szCs w:val="24"/>
          <w:shd w:val="clear" w:color="auto" w:fill="FFFFFF"/>
        </w:rPr>
      </w:pPr>
      <w:r w:rsidRPr="00E01441">
        <w:rPr>
          <w:rFonts w:ascii="Times New Roman" w:hAnsi="Times New Roman" w:cs="Times New Roman"/>
          <w:color w:val="385623" w:themeColor="accent6" w:themeShade="80"/>
          <w:sz w:val="24"/>
          <w:szCs w:val="24"/>
          <w:shd w:val="clear" w:color="auto" w:fill="FFFFFF"/>
        </w:rPr>
        <w:t xml:space="preserve">Felluga, Dino. </w:t>
      </w:r>
      <w:r w:rsidRPr="00E01441">
        <w:rPr>
          <w:rStyle w:val="Emphasis"/>
          <w:rFonts w:ascii="Times New Roman" w:hAnsi="Times New Roman" w:cs="Times New Roman"/>
          <w:color w:val="385623" w:themeColor="accent6" w:themeShade="80"/>
          <w:sz w:val="24"/>
          <w:szCs w:val="24"/>
          <w:shd w:val="clear" w:color="auto" w:fill="FFFFFF"/>
        </w:rPr>
        <w:t>Guide to Literary and Critical Theory</w:t>
      </w:r>
      <w:r w:rsidRPr="00E01441">
        <w:rPr>
          <w:rFonts w:ascii="Times New Roman" w:hAnsi="Times New Roman" w:cs="Times New Roman"/>
          <w:color w:val="385623" w:themeColor="accent6" w:themeShade="80"/>
          <w:sz w:val="24"/>
          <w:szCs w:val="24"/>
          <w:shd w:val="clear" w:color="auto" w:fill="FFFFFF"/>
        </w:rPr>
        <w:t xml:space="preserve">. </w:t>
      </w:r>
      <w:r w:rsidRPr="00E01441">
        <w:rPr>
          <w:rFonts w:ascii="Times New Roman" w:hAnsi="Times New Roman" w:cs="Times New Roman"/>
          <w:color w:val="385623" w:themeColor="accent6" w:themeShade="80"/>
          <w:sz w:val="24"/>
          <w:szCs w:val="24"/>
          <w:shd w:val="clear" w:color="auto" w:fill="FFFFFF"/>
          <w:lang w:val="pt-PT"/>
        </w:rPr>
        <w:t xml:space="preserve">Purdue U, 28 Nov. 2003, www.cla.purdue.edu/english/theory/. </w:t>
      </w:r>
      <w:r w:rsidRPr="00E01441">
        <w:rPr>
          <w:rFonts w:ascii="Times New Roman" w:hAnsi="Times New Roman" w:cs="Times New Roman"/>
          <w:color w:val="385623" w:themeColor="accent6" w:themeShade="80"/>
          <w:sz w:val="24"/>
          <w:szCs w:val="24"/>
          <w:shd w:val="clear" w:color="auto" w:fill="FFFFFF"/>
        </w:rPr>
        <w:t>Accessed 10 May 2006.</w:t>
      </w:r>
    </w:p>
    <w:p w14:paraId="7D4E0791" w14:textId="77777777" w:rsidR="0062517B" w:rsidRDefault="0062517B" w:rsidP="0062517B">
      <w:pPr>
        <w:rPr>
          <w:rFonts w:ascii="Times New Roman" w:eastAsia="標楷體" w:hAnsi="Times New Roman" w:cs="Times New Roman"/>
          <w:sz w:val="28"/>
          <w:szCs w:val="28"/>
          <w:lang w:eastAsia="zh-HK"/>
        </w:rPr>
      </w:pPr>
    </w:p>
    <w:p w14:paraId="3585534B" w14:textId="77777777" w:rsidR="0062517B" w:rsidRDefault="0062517B" w:rsidP="0062517B">
      <w:pPr>
        <w:rPr>
          <w:rFonts w:ascii="Times New Roman" w:eastAsia="標楷體" w:hAnsi="Times New Roman" w:cs="Times New Roman"/>
          <w:sz w:val="28"/>
          <w:szCs w:val="28"/>
          <w:lang w:eastAsia="zh-HK"/>
        </w:rPr>
      </w:pPr>
    </w:p>
    <w:sectPr w:rsidR="006251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7F5D" w14:textId="77777777" w:rsidR="00026463" w:rsidRDefault="00026463" w:rsidP="00247D56">
      <w:r>
        <w:separator/>
      </w:r>
    </w:p>
  </w:endnote>
  <w:endnote w:type="continuationSeparator" w:id="0">
    <w:p w14:paraId="58D89868" w14:textId="77777777" w:rsidR="00026463" w:rsidRDefault="00026463" w:rsidP="0024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21CF" w14:textId="77777777" w:rsidR="00026463" w:rsidRDefault="00026463" w:rsidP="00247D56">
      <w:r>
        <w:separator/>
      </w:r>
    </w:p>
  </w:footnote>
  <w:footnote w:type="continuationSeparator" w:id="0">
    <w:p w14:paraId="285641A2" w14:textId="77777777" w:rsidR="00026463" w:rsidRDefault="00026463" w:rsidP="0024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63566"/>
    <w:multiLevelType w:val="hybridMultilevel"/>
    <w:tmpl w:val="2BA2689E"/>
    <w:lvl w:ilvl="0" w:tplc="34389978">
      <w:start w:val="1"/>
      <w:numFmt w:val="decimalEnclosedCircle"/>
      <w:lvlText w:val="%1"/>
      <w:lvlJc w:val="left"/>
      <w:pPr>
        <w:ind w:left="1080" w:hanging="360"/>
      </w:pPr>
      <w:rPr>
        <w:rFonts w:ascii="新細明體" w:eastAsia="新細明體" w:hAnsi="新細明體" w:cs="新細明體"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A6"/>
    <w:rsid w:val="00007200"/>
    <w:rsid w:val="000114E8"/>
    <w:rsid w:val="000118EB"/>
    <w:rsid w:val="000124EF"/>
    <w:rsid w:val="000139B2"/>
    <w:rsid w:val="0001523E"/>
    <w:rsid w:val="000168E8"/>
    <w:rsid w:val="00021B1B"/>
    <w:rsid w:val="00021E99"/>
    <w:rsid w:val="00023E84"/>
    <w:rsid w:val="0002446F"/>
    <w:rsid w:val="00026463"/>
    <w:rsid w:val="0002776D"/>
    <w:rsid w:val="00027AFD"/>
    <w:rsid w:val="000308F3"/>
    <w:rsid w:val="000314EF"/>
    <w:rsid w:val="00036EFD"/>
    <w:rsid w:val="00040074"/>
    <w:rsid w:val="00040595"/>
    <w:rsid w:val="00042594"/>
    <w:rsid w:val="00044DF6"/>
    <w:rsid w:val="000473BC"/>
    <w:rsid w:val="00051733"/>
    <w:rsid w:val="000518AA"/>
    <w:rsid w:val="000535D9"/>
    <w:rsid w:val="00063C54"/>
    <w:rsid w:val="000670D4"/>
    <w:rsid w:val="00071BB2"/>
    <w:rsid w:val="00072E8E"/>
    <w:rsid w:val="00074DEF"/>
    <w:rsid w:val="00075D91"/>
    <w:rsid w:val="000826DD"/>
    <w:rsid w:val="000853AA"/>
    <w:rsid w:val="00085C94"/>
    <w:rsid w:val="00085EC5"/>
    <w:rsid w:val="000925FC"/>
    <w:rsid w:val="000A428A"/>
    <w:rsid w:val="000B03DE"/>
    <w:rsid w:val="000B66C8"/>
    <w:rsid w:val="000B7BE5"/>
    <w:rsid w:val="000C4264"/>
    <w:rsid w:val="000C438A"/>
    <w:rsid w:val="000C5C2D"/>
    <w:rsid w:val="000C61DC"/>
    <w:rsid w:val="000D0786"/>
    <w:rsid w:val="000D093B"/>
    <w:rsid w:val="000D33B7"/>
    <w:rsid w:val="000D38A1"/>
    <w:rsid w:val="000D38D5"/>
    <w:rsid w:val="000E116A"/>
    <w:rsid w:val="000E38EC"/>
    <w:rsid w:val="000E3ACB"/>
    <w:rsid w:val="000E4BBD"/>
    <w:rsid w:val="000F0000"/>
    <w:rsid w:val="000F1C26"/>
    <w:rsid w:val="000F617E"/>
    <w:rsid w:val="00101890"/>
    <w:rsid w:val="00101CF9"/>
    <w:rsid w:val="00102520"/>
    <w:rsid w:val="00102BF4"/>
    <w:rsid w:val="00105691"/>
    <w:rsid w:val="00105E85"/>
    <w:rsid w:val="00107076"/>
    <w:rsid w:val="0011078A"/>
    <w:rsid w:val="00112619"/>
    <w:rsid w:val="00113F3E"/>
    <w:rsid w:val="00114A47"/>
    <w:rsid w:val="00115709"/>
    <w:rsid w:val="001207A1"/>
    <w:rsid w:val="00122B0C"/>
    <w:rsid w:val="001241BC"/>
    <w:rsid w:val="0012449E"/>
    <w:rsid w:val="00127325"/>
    <w:rsid w:val="001309AF"/>
    <w:rsid w:val="001314FE"/>
    <w:rsid w:val="00133611"/>
    <w:rsid w:val="001375D9"/>
    <w:rsid w:val="00137FBC"/>
    <w:rsid w:val="00142C80"/>
    <w:rsid w:val="00142F1A"/>
    <w:rsid w:val="0014301A"/>
    <w:rsid w:val="00143F90"/>
    <w:rsid w:val="00145AA7"/>
    <w:rsid w:val="00145CBC"/>
    <w:rsid w:val="0014661A"/>
    <w:rsid w:val="00151F55"/>
    <w:rsid w:val="001547CD"/>
    <w:rsid w:val="0015656B"/>
    <w:rsid w:val="00160079"/>
    <w:rsid w:val="001608CA"/>
    <w:rsid w:val="00161D49"/>
    <w:rsid w:val="00164642"/>
    <w:rsid w:val="00164BA0"/>
    <w:rsid w:val="001656FE"/>
    <w:rsid w:val="001658BA"/>
    <w:rsid w:val="0016594B"/>
    <w:rsid w:val="00184FA6"/>
    <w:rsid w:val="00191074"/>
    <w:rsid w:val="001914D7"/>
    <w:rsid w:val="00191CA5"/>
    <w:rsid w:val="00191F29"/>
    <w:rsid w:val="00195B60"/>
    <w:rsid w:val="001A1C3A"/>
    <w:rsid w:val="001A7F32"/>
    <w:rsid w:val="001B25A6"/>
    <w:rsid w:val="001B5CF1"/>
    <w:rsid w:val="001D16A1"/>
    <w:rsid w:val="001D4181"/>
    <w:rsid w:val="001D4492"/>
    <w:rsid w:val="001D45D0"/>
    <w:rsid w:val="001D6EE9"/>
    <w:rsid w:val="001E0814"/>
    <w:rsid w:val="001E628E"/>
    <w:rsid w:val="001E7749"/>
    <w:rsid w:val="001F1476"/>
    <w:rsid w:val="001F16DC"/>
    <w:rsid w:val="001F7934"/>
    <w:rsid w:val="001F7B5C"/>
    <w:rsid w:val="002009EB"/>
    <w:rsid w:val="00200D01"/>
    <w:rsid w:val="0020194C"/>
    <w:rsid w:val="00204617"/>
    <w:rsid w:val="002108DD"/>
    <w:rsid w:val="0021434A"/>
    <w:rsid w:val="00215485"/>
    <w:rsid w:val="00215596"/>
    <w:rsid w:val="00215605"/>
    <w:rsid w:val="00215A5F"/>
    <w:rsid w:val="002169EC"/>
    <w:rsid w:val="002221DB"/>
    <w:rsid w:val="00227558"/>
    <w:rsid w:val="0022789B"/>
    <w:rsid w:val="002356F2"/>
    <w:rsid w:val="002362BB"/>
    <w:rsid w:val="0024412C"/>
    <w:rsid w:val="002442BC"/>
    <w:rsid w:val="002469F2"/>
    <w:rsid w:val="00247C18"/>
    <w:rsid w:val="00247D56"/>
    <w:rsid w:val="00250335"/>
    <w:rsid w:val="00250A56"/>
    <w:rsid w:val="002510C7"/>
    <w:rsid w:val="0025592D"/>
    <w:rsid w:val="00266427"/>
    <w:rsid w:val="00266767"/>
    <w:rsid w:val="00274B98"/>
    <w:rsid w:val="0027770F"/>
    <w:rsid w:val="0028155E"/>
    <w:rsid w:val="00291BBC"/>
    <w:rsid w:val="00293D07"/>
    <w:rsid w:val="002950FC"/>
    <w:rsid w:val="00296497"/>
    <w:rsid w:val="00297175"/>
    <w:rsid w:val="002A2762"/>
    <w:rsid w:val="002A40C4"/>
    <w:rsid w:val="002B5642"/>
    <w:rsid w:val="002B57BF"/>
    <w:rsid w:val="002B67AC"/>
    <w:rsid w:val="002B7C24"/>
    <w:rsid w:val="002C0DB9"/>
    <w:rsid w:val="002C2AAF"/>
    <w:rsid w:val="002C37AB"/>
    <w:rsid w:val="002C5D8C"/>
    <w:rsid w:val="002C63C1"/>
    <w:rsid w:val="002C7943"/>
    <w:rsid w:val="002C7A9B"/>
    <w:rsid w:val="002C7D84"/>
    <w:rsid w:val="002C7DB8"/>
    <w:rsid w:val="002D184D"/>
    <w:rsid w:val="002D2D6A"/>
    <w:rsid w:val="002D5DB2"/>
    <w:rsid w:val="002E0649"/>
    <w:rsid w:val="002E1289"/>
    <w:rsid w:val="002E1543"/>
    <w:rsid w:val="002E4F65"/>
    <w:rsid w:val="002E50F6"/>
    <w:rsid w:val="002E56B3"/>
    <w:rsid w:val="002E5CAB"/>
    <w:rsid w:val="002E77FC"/>
    <w:rsid w:val="002F39B7"/>
    <w:rsid w:val="002F7FF2"/>
    <w:rsid w:val="0030414B"/>
    <w:rsid w:val="00306CE8"/>
    <w:rsid w:val="0031041F"/>
    <w:rsid w:val="00311CA4"/>
    <w:rsid w:val="00314411"/>
    <w:rsid w:val="00314900"/>
    <w:rsid w:val="00321DF9"/>
    <w:rsid w:val="00333444"/>
    <w:rsid w:val="00333950"/>
    <w:rsid w:val="00336BF8"/>
    <w:rsid w:val="003459AC"/>
    <w:rsid w:val="00346CCA"/>
    <w:rsid w:val="00351548"/>
    <w:rsid w:val="0035618B"/>
    <w:rsid w:val="00366121"/>
    <w:rsid w:val="0036750A"/>
    <w:rsid w:val="00373A42"/>
    <w:rsid w:val="00380176"/>
    <w:rsid w:val="00387404"/>
    <w:rsid w:val="00393C9F"/>
    <w:rsid w:val="00393E20"/>
    <w:rsid w:val="003A1B97"/>
    <w:rsid w:val="003A47F0"/>
    <w:rsid w:val="003A4BC8"/>
    <w:rsid w:val="003A4F61"/>
    <w:rsid w:val="003A5050"/>
    <w:rsid w:val="003A55CF"/>
    <w:rsid w:val="003A7015"/>
    <w:rsid w:val="003B1426"/>
    <w:rsid w:val="003B3314"/>
    <w:rsid w:val="003B3C56"/>
    <w:rsid w:val="003B3C7F"/>
    <w:rsid w:val="003B6174"/>
    <w:rsid w:val="003C189C"/>
    <w:rsid w:val="003C1A17"/>
    <w:rsid w:val="003C220F"/>
    <w:rsid w:val="003C3178"/>
    <w:rsid w:val="003C49C2"/>
    <w:rsid w:val="003C6C86"/>
    <w:rsid w:val="003C7790"/>
    <w:rsid w:val="003D035A"/>
    <w:rsid w:val="003D45F7"/>
    <w:rsid w:val="003E0A12"/>
    <w:rsid w:val="003E23B9"/>
    <w:rsid w:val="003E3DB3"/>
    <w:rsid w:val="003E5F4D"/>
    <w:rsid w:val="003F001B"/>
    <w:rsid w:val="003F2A8D"/>
    <w:rsid w:val="003F36DF"/>
    <w:rsid w:val="00402F2C"/>
    <w:rsid w:val="00407A48"/>
    <w:rsid w:val="004104FA"/>
    <w:rsid w:val="00410AB1"/>
    <w:rsid w:val="00411294"/>
    <w:rsid w:val="00411D5B"/>
    <w:rsid w:val="0041290D"/>
    <w:rsid w:val="00414032"/>
    <w:rsid w:val="0041564C"/>
    <w:rsid w:val="004201B0"/>
    <w:rsid w:val="004214D4"/>
    <w:rsid w:val="00422B13"/>
    <w:rsid w:val="00434D51"/>
    <w:rsid w:val="00437B6B"/>
    <w:rsid w:val="00442DED"/>
    <w:rsid w:val="00442E0E"/>
    <w:rsid w:val="004457BC"/>
    <w:rsid w:val="00445846"/>
    <w:rsid w:val="0044660C"/>
    <w:rsid w:val="00451FA1"/>
    <w:rsid w:val="004540D6"/>
    <w:rsid w:val="00454299"/>
    <w:rsid w:val="00456720"/>
    <w:rsid w:val="004569FA"/>
    <w:rsid w:val="00457223"/>
    <w:rsid w:val="004623CB"/>
    <w:rsid w:val="0046331D"/>
    <w:rsid w:val="0046612A"/>
    <w:rsid w:val="00466871"/>
    <w:rsid w:val="00470AC3"/>
    <w:rsid w:val="00471009"/>
    <w:rsid w:val="00471E72"/>
    <w:rsid w:val="004729D2"/>
    <w:rsid w:val="00474838"/>
    <w:rsid w:val="004821EF"/>
    <w:rsid w:val="0048565D"/>
    <w:rsid w:val="00485782"/>
    <w:rsid w:val="004859F4"/>
    <w:rsid w:val="004879AA"/>
    <w:rsid w:val="004919B8"/>
    <w:rsid w:val="00491BA1"/>
    <w:rsid w:val="004923F3"/>
    <w:rsid w:val="00492F0F"/>
    <w:rsid w:val="0049412B"/>
    <w:rsid w:val="004A0C11"/>
    <w:rsid w:val="004A1A37"/>
    <w:rsid w:val="004A66B3"/>
    <w:rsid w:val="004B095F"/>
    <w:rsid w:val="004B1083"/>
    <w:rsid w:val="004B3763"/>
    <w:rsid w:val="004B5B4A"/>
    <w:rsid w:val="004C0CD4"/>
    <w:rsid w:val="004C1087"/>
    <w:rsid w:val="004C3A23"/>
    <w:rsid w:val="004C42B0"/>
    <w:rsid w:val="004C6CC9"/>
    <w:rsid w:val="004C7D4A"/>
    <w:rsid w:val="004D206D"/>
    <w:rsid w:val="004D60FE"/>
    <w:rsid w:val="004D6BBF"/>
    <w:rsid w:val="004E24F4"/>
    <w:rsid w:val="004E2B0A"/>
    <w:rsid w:val="004E4C2D"/>
    <w:rsid w:val="004E6F27"/>
    <w:rsid w:val="004F2658"/>
    <w:rsid w:val="00500716"/>
    <w:rsid w:val="005031A6"/>
    <w:rsid w:val="00504F17"/>
    <w:rsid w:val="0051531F"/>
    <w:rsid w:val="00517777"/>
    <w:rsid w:val="00523A8E"/>
    <w:rsid w:val="00527661"/>
    <w:rsid w:val="005307B8"/>
    <w:rsid w:val="00534C04"/>
    <w:rsid w:val="00546719"/>
    <w:rsid w:val="005516DB"/>
    <w:rsid w:val="00553C82"/>
    <w:rsid w:val="00556646"/>
    <w:rsid w:val="005577E7"/>
    <w:rsid w:val="0056002B"/>
    <w:rsid w:val="0056036B"/>
    <w:rsid w:val="005616D5"/>
    <w:rsid w:val="005619D9"/>
    <w:rsid w:val="00561E15"/>
    <w:rsid w:val="00562EB2"/>
    <w:rsid w:val="005646C6"/>
    <w:rsid w:val="005734C7"/>
    <w:rsid w:val="00576208"/>
    <w:rsid w:val="00580E8D"/>
    <w:rsid w:val="00583D6C"/>
    <w:rsid w:val="0058614E"/>
    <w:rsid w:val="005871BD"/>
    <w:rsid w:val="00591A3F"/>
    <w:rsid w:val="00596292"/>
    <w:rsid w:val="005A000A"/>
    <w:rsid w:val="005A0F70"/>
    <w:rsid w:val="005A2126"/>
    <w:rsid w:val="005A703C"/>
    <w:rsid w:val="005B0502"/>
    <w:rsid w:val="005B288A"/>
    <w:rsid w:val="005B3559"/>
    <w:rsid w:val="005B36E8"/>
    <w:rsid w:val="005B4310"/>
    <w:rsid w:val="005B5E6C"/>
    <w:rsid w:val="005C4005"/>
    <w:rsid w:val="005C48F9"/>
    <w:rsid w:val="005C4D30"/>
    <w:rsid w:val="005C57EA"/>
    <w:rsid w:val="005C5AF0"/>
    <w:rsid w:val="005C7C07"/>
    <w:rsid w:val="005D3D57"/>
    <w:rsid w:val="005D3D79"/>
    <w:rsid w:val="005D6E68"/>
    <w:rsid w:val="005E0CEB"/>
    <w:rsid w:val="005E17C0"/>
    <w:rsid w:val="005E788D"/>
    <w:rsid w:val="005E7DB9"/>
    <w:rsid w:val="005F0BF5"/>
    <w:rsid w:val="00601BD0"/>
    <w:rsid w:val="00602431"/>
    <w:rsid w:val="00604749"/>
    <w:rsid w:val="00604D42"/>
    <w:rsid w:val="00604FF5"/>
    <w:rsid w:val="00605939"/>
    <w:rsid w:val="0060708E"/>
    <w:rsid w:val="00607962"/>
    <w:rsid w:val="006142C3"/>
    <w:rsid w:val="0061518E"/>
    <w:rsid w:val="0062517B"/>
    <w:rsid w:val="00627E70"/>
    <w:rsid w:val="00630FE3"/>
    <w:rsid w:val="00631A82"/>
    <w:rsid w:val="0063297A"/>
    <w:rsid w:val="00635F0F"/>
    <w:rsid w:val="00637EF8"/>
    <w:rsid w:val="006400F9"/>
    <w:rsid w:val="00642582"/>
    <w:rsid w:val="006428D5"/>
    <w:rsid w:val="00642F89"/>
    <w:rsid w:val="00650061"/>
    <w:rsid w:val="00650EDC"/>
    <w:rsid w:val="00652758"/>
    <w:rsid w:val="00655C18"/>
    <w:rsid w:val="006604C6"/>
    <w:rsid w:val="006634CE"/>
    <w:rsid w:val="00663F71"/>
    <w:rsid w:val="00665E09"/>
    <w:rsid w:val="006667F3"/>
    <w:rsid w:val="0068358C"/>
    <w:rsid w:val="00686745"/>
    <w:rsid w:val="00690B6B"/>
    <w:rsid w:val="006918DB"/>
    <w:rsid w:val="00695BF2"/>
    <w:rsid w:val="006A25CA"/>
    <w:rsid w:val="006B1D53"/>
    <w:rsid w:val="006B2C88"/>
    <w:rsid w:val="006B3D50"/>
    <w:rsid w:val="006B3EA6"/>
    <w:rsid w:val="006B577C"/>
    <w:rsid w:val="006B6B13"/>
    <w:rsid w:val="006E0033"/>
    <w:rsid w:val="006E20C2"/>
    <w:rsid w:val="006E244F"/>
    <w:rsid w:val="006E5CED"/>
    <w:rsid w:val="006F08AF"/>
    <w:rsid w:val="006F376D"/>
    <w:rsid w:val="00703616"/>
    <w:rsid w:val="007042CD"/>
    <w:rsid w:val="0071164F"/>
    <w:rsid w:val="00711FD9"/>
    <w:rsid w:val="00726B8D"/>
    <w:rsid w:val="00726B90"/>
    <w:rsid w:val="00730F4B"/>
    <w:rsid w:val="00732DB5"/>
    <w:rsid w:val="00734BE0"/>
    <w:rsid w:val="00737ED0"/>
    <w:rsid w:val="0074065D"/>
    <w:rsid w:val="00744AF8"/>
    <w:rsid w:val="00745A7D"/>
    <w:rsid w:val="00746554"/>
    <w:rsid w:val="00746B8F"/>
    <w:rsid w:val="00747E7A"/>
    <w:rsid w:val="007526F6"/>
    <w:rsid w:val="00752968"/>
    <w:rsid w:val="007549DB"/>
    <w:rsid w:val="007600BD"/>
    <w:rsid w:val="00760948"/>
    <w:rsid w:val="00764382"/>
    <w:rsid w:val="00765110"/>
    <w:rsid w:val="0076514E"/>
    <w:rsid w:val="00766025"/>
    <w:rsid w:val="0076654D"/>
    <w:rsid w:val="00770682"/>
    <w:rsid w:val="00772509"/>
    <w:rsid w:val="007743F5"/>
    <w:rsid w:val="007748E7"/>
    <w:rsid w:val="007761AB"/>
    <w:rsid w:val="007777C1"/>
    <w:rsid w:val="00781529"/>
    <w:rsid w:val="00781B0A"/>
    <w:rsid w:val="00782AD8"/>
    <w:rsid w:val="00786A8F"/>
    <w:rsid w:val="007931E2"/>
    <w:rsid w:val="00795759"/>
    <w:rsid w:val="007A6C62"/>
    <w:rsid w:val="007A719B"/>
    <w:rsid w:val="007B2D68"/>
    <w:rsid w:val="007C1399"/>
    <w:rsid w:val="007C2F52"/>
    <w:rsid w:val="007C4CE6"/>
    <w:rsid w:val="007C61F8"/>
    <w:rsid w:val="007D0423"/>
    <w:rsid w:val="007D4F34"/>
    <w:rsid w:val="007E2527"/>
    <w:rsid w:val="007E45A1"/>
    <w:rsid w:val="007E4F1E"/>
    <w:rsid w:val="007F04D7"/>
    <w:rsid w:val="007F3651"/>
    <w:rsid w:val="007F5992"/>
    <w:rsid w:val="007F741D"/>
    <w:rsid w:val="007F7AC0"/>
    <w:rsid w:val="00807695"/>
    <w:rsid w:val="00811D12"/>
    <w:rsid w:val="00813BFA"/>
    <w:rsid w:val="00814A7E"/>
    <w:rsid w:val="00815A22"/>
    <w:rsid w:val="00820F54"/>
    <w:rsid w:val="00821506"/>
    <w:rsid w:val="00821771"/>
    <w:rsid w:val="00822921"/>
    <w:rsid w:val="00823466"/>
    <w:rsid w:val="0082590F"/>
    <w:rsid w:val="00827657"/>
    <w:rsid w:val="00827871"/>
    <w:rsid w:val="00830A44"/>
    <w:rsid w:val="00835AD9"/>
    <w:rsid w:val="00841771"/>
    <w:rsid w:val="0084533A"/>
    <w:rsid w:val="00846531"/>
    <w:rsid w:val="0084689E"/>
    <w:rsid w:val="00851731"/>
    <w:rsid w:val="00854D1B"/>
    <w:rsid w:val="00855967"/>
    <w:rsid w:val="0085623C"/>
    <w:rsid w:val="008639E2"/>
    <w:rsid w:val="008675C2"/>
    <w:rsid w:val="00870C8F"/>
    <w:rsid w:val="00871E1B"/>
    <w:rsid w:val="00874287"/>
    <w:rsid w:val="00877966"/>
    <w:rsid w:val="00881958"/>
    <w:rsid w:val="00886896"/>
    <w:rsid w:val="00895DC3"/>
    <w:rsid w:val="00896A2F"/>
    <w:rsid w:val="008A458B"/>
    <w:rsid w:val="008A4D89"/>
    <w:rsid w:val="008B24FE"/>
    <w:rsid w:val="008B384C"/>
    <w:rsid w:val="008B423B"/>
    <w:rsid w:val="008C434D"/>
    <w:rsid w:val="008C4526"/>
    <w:rsid w:val="008C51A2"/>
    <w:rsid w:val="008C606C"/>
    <w:rsid w:val="008D0410"/>
    <w:rsid w:val="008D2BCD"/>
    <w:rsid w:val="008D2C17"/>
    <w:rsid w:val="008D53EE"/>
    <w:rsid w:val="008D6091"/>
    <w:rsid w:val="008E5003"/>
    <w:rsid w:val="008F0B93"/>
    <w:rsid w:val="008F19B2"/>
    <w:rsid w:val="008F1D00"/>
    <w:rsid w:val="008F55F4"/>
    <w:rsid w:val="008F6293"/>
    <w:rsid w:val="008F79BF"/>
    <w:rsid w:val="00900A14"/>
    <w:rsid w:val="0090344C"/>
    <w:rsid w:val="00904D27"/>
    <w:rsid w:val="00905E44"/>
    <w:rsid w:val="00906205"/>
    <w:rsid w:val="00906D48"/>
    <w:rsid w:val="009153CF"/>
    <w:rsid w:val="00917196"/>
    <w:rsid w:val="009242BF"/>
    <w:rsid w:val="00925678"/>
    <w:rsid w:val="009257D4"/>
    <w:rsid w:val="009309B6"/>
    <w:rsid w:val="00932DE5"/>
    <w:rsid w:val="00937AD8"/>
    <w:rsid w:val="009429F6"/>
    <w:rsid w:val="00946660"/>
    <w:rsid w:val="0095413C"/>
    <w:rsid w:val="009570B5"/>
    <w:rsid w:val="00960134"/>
    <w:rsid w:val="00964CBA"/>
    <w:rsid w:val="009651CA"/>
    <w:rsid w:val="00974EAF"/>
    <w:rsid w:val="00975F83"/>
    <w:rsid w:val="00983B65"/>
    <w:rsid w:val="009843B2"/>
    <w:rsid w:val="009854FF"/>
    <w:rsid w:val="00985B85"/>
    <w:rsid w:val="00987067"/>
    <w:rsid w:val="009877B8"/>
    <w:rsid w:val="00992655"/>
    <w:rsid w:val="009967D7"/>
    <w:rsid w:val="009978E2"/>
    <w:rsid w:val="009A1CAD"/>
    <w:rsid w:val="009A4044"/>
    <w:rsid w:val="009A55A8"/>
    <w:rsid w:val="009A579E"/>
    <w:rsid w:val="009A5E6D"/>
    <w:rsid w:val="009A60B4"/>
    <w:rsid w:val="009B06B3"/>
    <w:rsid w:val="009B3DEF"/>
    <w:rsid w:val="009B40A7"/>
    <w:rsid w:val="009B6B31"/>
    <w:rsid w:val="009B7767"/>
    <w:rsid w:val="009C05DB"/>
    <w:rsid w:val="009C0C73"/>
    <w:rsid w:val="009C0F41"/>
    <w:rsid w:val="009C532D"/>
    <w:rsid w:val="009D4962"/>
    <w:rsid w:val="009D4F03"/>
    <w:rsid w:val="009D6545"/>
    <w:rsid w:val="009E1280"/>
    <w:rsid w:val="009E1E9E"/>
    <w:rsid w:val="009E2B79"/>
    <w:rsid w:val="009E3908"/>
    <w:rsid w:val="009E3DF2"/>
    <w:rsid w:val="009E4743"/>
    <w:rsid w:val="009E4763"/>
    <w:rsid w:val="009F1C8F"/>
    <w:rsid w:val="009F1EB1"/>
    <w:rsid w:val="009F5EBE"/>
    <w:rsid w:val="00A06D20"/>
    <w:rsid w:val="00A10BA1"/>
    <w:rsid w:val="00A141A6"/>
    <w:rsid w:val="00A17585"/>
    <w:rsid w:val="00A20B14"/>
    <w:rsid w:val="00A21917"/>
    <w:rsid w:val="00A223FB"/>
    <w:rsid w:val="00A24B13"/>
    <w:rsid w:val="00A27B3F"/>
    <w:rsid w:val="00A31333"/>
    <w:rsid w:val="00A3183F"/>
    <w:rsid w:val="00A35A1F"/>
    <w:rsid w:val="00A36669"/>
    <w:rsid w:val="00A446A8"/>
    <w:rsid w:val="00A4601F"/>
    <w:rsid w:val="00A535BE"/>
    <w:rsid w:val="00A53AB7"/>
    <w:rsid w:val="00A53FBF"/>
    <w:rsid w:val="00A547C4"/>
    <w:rsid w:val="00A54AD2"/>
    <w:rsid w:val="00A556A1"/>
    <w:rsid w:val="00A55F39"/>
    <w:rsid w:val="00A56F48"/>
    <w:rsid w:val="00A60514"/>
    <w:rsid w:val="00A64001"/>
    <w:rsid w:val="00A73866"/>
    <w:rsid w:val="00A80E79"/>
    <w:rsid w:val="00A85F8A"/>
    <w:rsid w:val="00A87E98"/>
    <w:rsid w:val="00A90FCB"/>
    <w:rsid w:val="00A9495B"/>
    <w:rsid w:val="00A958BB"/>
    <w:rsid w:val="00A97393"/>
    <w:rsid w:val="00A97CE8"/>
    <w:rsid w:val="00AA0FE7"/>
    <w:rsid w:val="00AA2944"/>
    <w:rsid w:val="00AA58D7"/>
    <w:rsid w:val="00AB1F31"/>
    <w:rsid w:val="00AC1EDC"/>
    <w:rsid w:val="00AC2F13"/>
    <w:rsid w:val="00AC55F0"/>
    <w:rsid w:val="00AD431A"/>
    <w:rsid w:val="00AD5CCF"/>
    <w:rsid w:val="00AD5F76"/>
    <w:rsid w:val="00AD791A"/>
    <w:rsid w:val="00AE2A00"/>
    <w:rsid w:val="00AE3F51"/>
    <w:rsid w:val="00AF0E53"/>
    <w:rsid w:val="00AF10DD"/>
    <w:rsid w:val="00AF1E5A"/>
    <w:rsid w:val="00AF6478"/>
    <w:rsid w:val="00B01BE7"/>
    <w:rsid w:val="00B05F65"/>
    <w:rsid w:val="00B06192"/>
    <w:rsid w:val="00B06885"/>
    <w:rsid w:val="00B06D72"/>
    <w:rsid w:val="00B11091"/>
    <w:rsid w:val="00B150B2"/>
    <w:rsid w:val="00B16D03"/>
    <w:rsid w:val="00B176E3"/>
    <w:rsid w:val="00B20521"/>
    <w:rsid w:val="00B21620"/>
    <w:rsid w:val="00B21B48"/>
    <w:rsid w:val="00B24FD1"/>
    <w:rsid w:val="00B270C0"/>
    <w:rsid w:val="00B273A0"/>
    <w:rsid w:val="00B274D3"/>
    <w:rsid w:val="00B313CB"/>
    <w:rsid w:val="00B34046"/>
    <w:rsid w:val="00B37F87"/>
    <w:rsid w:val="00B4165D"/>
    <w:rsid w:val="00B41B11"/>
    <w:rsid w:val="00B42EFF"/>
    <w:rsid w:val="00B4425D"/>
    <w:rsid w:val="00B45B87"/>
    <w:rsid w:val="00B52813"/>
    <w:rsid w:val="00B55876"/>
    <w:rsid w:val="00B57C48"/>
    <w:rsid w:val="00B62BD9"/>
    <w:rsid w:val="00B655C8"/>
    <w:rsid w:val="00B65CD9"/>
    <w:rsid w:val="00B66E70"/>
    <w:rsid w:val="00B71A79"/>
    <w:rsid w:val="00B777EA"/>
    <w:rsid w:val="00B77BCC"/>
    <w:rsid w:val="00B86443"/>
    <w:rsid w:val="00B91FD2"/>
    <w:rsid w:val="00B93F8F"/>
    <w:rsid w:val="00B96B0E"/>
    <w:rsid w:val="00BA3BCD"/>
    <w:rsid w:val="00BA504D"/>
    <w:rsid w:val="00BA51C8"/>
    <w:rsid w:val="00BB1AC8"/>
    <w:rsid w:val="00BB275D"/>
    <w:rsid w:val="00BB38A1"/>
    <w:rsid w:val="00BB3A09"/>
    <w:rsid w:val="00BB5D44"/>
    <w:rsid w:val="00BB684E"/>
    <w:rsid w:val="00BB792F"/>
    <w:rsid w:val="00BC04E0"/>
    <w:rsid w:val="00BC4433"/>
    <w:rsid w:val="00BC4A99"/>
    <w:rsid w:val="00BC6424"/>
    <w:rsid w:val="00BD0298"/>
    <w:rsid w:val="00BD3674"/>
    <w:rsid w:val="00BD3DD0"/>
    <w:rsid w:val="00BE4B82"/>
    <w:rsid w:val="00BE6E35"/>
    <w:rsid w:val="00BF0393"/>
    <w:rsid w:val="00BF11C2"/>
    <w:rsid w:val="00BF1350"/>
    <w:rsid w:val="00BF46A7"/>
    <w:rsid w:val="00BF5947"/>
    <w:rsid w:val="00BF750A"/>
    <w:rsid w:val="00C064C3"/>
    <w:rsid w:val="00C10C8F"/>
    <w:rsid w:val="00C10F8A"/>
    <w:rsid w:val="00C1119F"/>
    <w:rsid w:val="00C121CF"/>
    <w:rsid w:val="00C1279D"/>
    <w:rsid w:val="00C1389B"/>
    <w:rsid w:val="00C13ED6"/>
    <w:rsid w:val="00C20520"/>
    <w:rsid w:val="00C334F4"/>
    <w:rsid w:val="00C338F5"/>
    <w:rsid w:val="00C34ACA"/>
    <w:rsid w:val="00C371A4"/>
    <w:rsid w:val="00C37AEE"/>
    <w:rsid w:val="00C42B6A"/>
    <w:rsid w:val="00C43855"/>
    <w:rsid w:val="00C46637"/>
    <w:rsid w:val="00C474F6"/>
    <w:rsid w:val="00C54DD7"/>
    <w:rsid w:val="00C56030"/>
    <w:rsid w:val="00C56F10"/>
    <w:rsid w:val="00C643F7"/>
    <w:rsid w:val="00C64C6A"/>
    <w:rsid w:val="00C67378"/>
    <w:rsid w:val="00C74F19"/>
    <w:rsid w:val="00C80B99"/>
    <w:rsid w:val="00C84066"/>
    <w:rsid w:val="00C84391"/>
    <w:rsid w:val="00C847E2"/>
    <w:rsid w:val="00C9631B"/>
    <w:rsid w:val="00CA10CE"/>
    <w:rsid w:val="00CA3C1F"/>
    <w:rsid w:val="00CA460D"/>
    <w:rsid w:val="00CB2F47"/>
    <w:rsid w:val="00CB47BF"/>
    <w:rsid w:val="00CC13D0"/>
    <w:rsid w:val="00CC7635"/>
    <w:rsid w:val="00CD2B20"/>
    <w:rsid w:val="00CD3321"/>
    <w:rsid w:val="00CD3DF2"/>
    <w:rsid w:val="00CE02E9"/>
    <w:rsid w:val="00CE0FF5"/>
    <w:rsid w:val="00CE2B3F"/>
    <w:rsid w:val="00CE3DD7"/>
    <w:rsid w:val="00CE4D26"/>
    <w:rsid w:val="00CE667F"/>
    <w:rsid w:val="00CE6F68"/>
    <w:rsid w:val="00CE7980"/>
    <w:rsid w:val="00CF11CA"/>
    <w:rsid w:val="00CF74A8"/>
    <w:rsid w:val="00D03742"/>
    <w:rsid w:val="00D10062"/>
    <w:rsid w:val="00D12802"/>
    <w:rsid w:val="00D13E28"/>
    <w:rsid w:val="00D17E4F"/>
    <w:rsid w:val="00D20A2C"/>
    <w:rsid w:val="00D25483"/>
    <w:rsid w:val="00D25F53"/>
    <w:rsid w:val="00D279F3"/>
    <w:rsid w:val="00D31758"/>
    <w:rsid w:val="00D32A98"/>
    <w:rsid w:val="00D33CB3"/>
    <w:rsid w:val="00D35B51"/>
    <w:rsid w:val="00D41EF5"/>
    <w:rsid w:val="00D545C4"/>
    <w:rsid w:val="00D57CE7"/>
    <w:rsid w:val="00D607D3"/>
    <w:rsid w:val="00D66A56"/>
    <w:rsid w:val="00D6765C"/>
    <w:rsid w:val="00D677CA"/>
    <w:rsid w:val="00D71E4B"/>
    <w:rsid w:val="00D819E3"/>
    <w:rsid w:val="00D84BAC"/>
    <w:rsid w:val="00D91937"/>
    <w:rsid w:val="00D92E2B"/>
    <w:rsid w:val="00D93ACD"/>
    <w:rsid w:val="00D94D92"/>
    <w:rsid w:val="00D9796D"/>
    <w:rsid w:val="00DA0533"/>
    <w:rsid w:val="00DA258C"/>
    <w:rsid w:val="00DA331B"/>
    <w:rsid w:val="00DA459A"/>
    <w:rsid w:val="00DA5634"/>
    <w:rsid w:val="00DA666F"/>
    <w:rsid w:val="00DA6B33"/>
    <w:rsid w:val="00DB2E8A"/>
    <w:rsid w:val="00DB34FB"/>
    <w:rsid w:val="00DB6F4C"/>
    <w:rsid w:val="00DC2854"/>
    <w:rsid w:val="00DD0EAB"/>
    <w:rsid w:val="00DD16E2"/>
    <w:rsid w:val="00DD7F5B"/>
    <w:rsid w:val="00DE1728"/>
    <w:rsid w:val="00DE1E9D"/>
    <w:rsid w:val="00DE2C92"/>
    <w:rsid w:val="00DE55BB"/>
    <w:rsid w:val="00DF3232"/>
    <w:rsid w:val="00DF4178"/>
    <w:rsid w:val="00DF4891"/>
    <w:rsid w:val="00DF70F8"/>
    <w:rsid w:val="00DF7F8C"/>
    <w:rsid w:val="00E01441"/>
    <w:rsid w:val="00E20430"/>
    <w:rsid w:val="00E212C6"/>
    <w:rsid w:val="00E2237A"/>
    <w:rsid w:val="00E2370E"/>
    <w:rsid w:val="00E23F7C"/>
    <w:rsid w:val="00E244EC"/>
    <w:rsid w:val="00E30004"/>
    <w:rsid w:val="00E30DD7"/>
    <w:rsid w:val="00E31090"/>
    <w:rsid w:val="00E33093"/>
    <w:rsid w:val="00E362A7"/>
    <w:rsid w:val="00E4100E"/>
    <w:rsid w:val="00E431C0"/>
    <w:rsid w:val="00E4396B"/>
    <w:rsid w:val="00E43E7D"/>
    <w:rsid w:val="00E45D77"/>
    <w:rsid w:val="00E5031F"/>
    <w:rsid w:val="00E50377"/>
    <w:rsid w:val="00E51588"/>
    <w:rsid w:val="00E5297D"/>
    <w:rsid w:val="00E52F00"/>
    <w:rsid w:val="00E55080"/>
    <w:rsid w:val="00E63288"/>
    <w:rsid w:val="00E6488E"/>
    <w:rsid w:val="00E64EB7"/>
    <w:rsid w:val="00E65500"/>
    <w:rsid w:val="00E725B7"/>
    <w:rsid w:val="00E72E59"/>
    <w:rsid w:val="00E76CA4"/>
    <w:rsid w:val="00E77610"/>
    <w:rsid w:val="00E776A6"/>
    <w:rsid w:val="00E802E0"/>
    <w:rsid w:val="00E805C7"/>
    <w:rsid w:val="00E84D5C"/>
    <w:rsid w:val="00E96C80"/>
    <w:rsid w:val="00EA6A0C"/>
    <w:rsid w:val="00EB2168"/>
    <w:rsid w:val="00EB2CB6"/>
    <w:rsid w:val="00EB6DDB"/>
    <w:rsid w:val="00EB7169"/>
    <w:rsid w:val="00EB7B32"/>
    <w:rsid w:val="00EC1C6E"/>
    <w:rsid w:val="00ED3C33"/>
    <w:rsid w:val="00ED5F3A"/>
    <w:rsid w:val="00ED6F89"/>
    <w:rsid w:val="00EE1C49"/>
    <w:rsid w:val="00EE24B1"/>
    <w:rsid w:val="00EE2663"/>
    <w:rsid w:val="00EE60C8"/>
    <w:rsid w:val="00EE7761"/>
    <w:rsid w:val="00EF0435"/>
    <w:rsid w:val="00EF1E5A"/>
    <w:rsid w:val="00EF482C"/>
    <w:rsid w:val="00EF4F58"/>
    <w:rsid w:val="00EF5F84"/>
    <w:rsid w:val="00F024BB"/>
    <w:rsid w:val="00F03C98"/>
    <w:rsid w:val="00F06421"/>
    <w:rsid w:val="00F07137"/>
    <w:rsid w:val="00F10517"/>
    <w:rsid w:val="00F12CF9"/>
    <w:rsid w:val="00F13419"/>
    <w:rsid w:val="00F141EB"/>
    <w:rsid w:val="00F15EDA"/>
    <w:rsid w:val="00F2759C"/>
    <w:rsid w:val="00F35FC7"/>
    <w:rsid w:val="00F4246B"/>
    <w:rsid w:val="00F444F7"/>
    <w:rsid w:val="00F55CD2"/>
    <w:rsid w:val="00F62B2B"/>
    <w:rsid w:val="00F62D04"/>
    <w:rsid w:val="00F62F3F"/>
    <w:rsid w:val="00F65716"/>
    <w:rsid w:val="00F67A03"/>
    <w:rsid w:val="00F7028C"/>
    <w:rsid w:val="00F72972"/>
    <w:rsid w:val="00F73426"/>
    <w:rsid w:val="00F73B63"/>
    <w:rsid w:val="00F80EE4"/>
    <w:rsid w:val="00F812B2"/>
    <w:rsid w:val="00F965D0"/>
    <w:rsid w:val="00F96DA7"/>
    <w:rsid w:val="00FA0970"/>
    <w:rsid w:val="00FA7D52"/>
    <w:rsid w:val="00FB5E45"/>
    <w:rsid w:val="00FC0302"/>
    <w:rsid w:val="00FC1D42"/>
    <w:rsid w:val="00FC1FD0"/>
    <w:rsid w:val="00FC37AF"/>
    <w:rsid w:val="00FC498B"/>
    <w:rsid w:val="00FC5365"/>
    <w:rsid w:val="00FC76AC"/>
    <w:rsid w:val="00FD2C63"/>
    <w:rsid w:val="00FD34AC"/>
    <w:rsid w:val="00FD3712"/>
    <w:rsid w:val="00FD62F1"/>
    <w:rsid w:val="00FE3A72"/>
    <w:rsid w:val="00FE4E9F"/>
    <w:rsid w:val="00FE66BC"/>
    <w:rsid w:val="00FF2251"/>
    <w:rsid w:val="00FF2808"/>
    <w:rsid w:val="00FF2FEA"/>
    <w:rsid w:val="00FF514D"/>
    <w:rsid w:val="00FF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DDAC"/>
  <w15:chartTrackingRefBased/>
  <w15:docId w15:val="{45398699-215F-4560-A84B-FCB2EC6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13"/>
    <w:pPr>
      <w:widowControl w:val="0"/>
      <w:jc w:val="both"/>
    </w:pPr>
    <w:rPr>
      <w:kern w:val="2"/>
      <w:sz w:val="21"/>
      <w:szCs w:val="22"/>
    </w:rPr>
  </w:style>
  <w:style w:type="paragraph" w:styleId="Heading3">
    <w:name w:val="heading 3"/>
    <w:basedOn w:val="Normal"/>
    <w:next w:val="Normal"/>
    <w:link w:val="Heading3Char"/>
    <w:uiPriority w:val="9"/>
    <w:unhideWhenUsed/>
    <w:qFormat/>
    <w:rsid w:val="00AC2F13"/>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151F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未解析的提及1"/>
    <w:basedOn w:val="DefaultParagraphFont"/>
    <w:uiPriority w:val="99"/>
    <w:semiHidden/>
    <w:unhideWhenUsed/>
    <w:qFormat/>
    <w:rsid w:val="00AC2F13"/>
    <w:rPr>
      <w:color w:val="605E5C"/>
      <w:shd w:val="clear" w:color="auto" w:fill="E1DFDD"/>
    </w:rPr>
  </w:style>
  <w:style w:type="character" w:customStyle="1" w:styleId="UnresolvedMention1">
    <w:name w:val="Unresolved Mention1"/>
    <w:basedOn w:val="DefaultParagraphFont"/>
    <w:uiPriority w:val="99"/>
    <w:semiHidden/>
    <w:unhideWhenUsed/>
    <w:qFormat/>
    <w:rsid w:val="00AC2F13"/>
    <w:rPr>
      <w:color w:val="605E5C"/>
      <w:shd w:val="clear" w:color="auto" w:fill="E1DFDD"/>
    </w:rPr>
  </w:style>
  <w:style w:type="character" w:customStyle="1" w:styleId="Heading3Char">
    <w:name w:val="Heading 3 Char"/>
    <w:basedOn w:val="DefaultParagraphFont"/>
    <w:link w:val="Heading3"/>
    <w:uiPriority w:val="9"/>
    <w:rsid w:val="00AC2F13"/>
    <w:rPr>
      <w:b/>
      <w:bCs/>
      <w:kern w:val="2"/>
      <w:sz w:val="32"/>
      <w:szCs w:val="32"/>
    </w:rPr>
  </w:style>
  <w:style w:type="paragraph" w:styleId="FootnoteText">
    <w:name w:val="footnote text"/>
    <w:basedOn w:val="Normal"/>
    <w:link w:val="FootnoteTextChar"/>
    <w:qFormat/>
    <w:rsid w:val="00AC2F13"/>
    <w:pPr>
      <w:snapToGrid w:val="0"/>
      <w:jc w:val="left"/>
    </w:pPr>
    <w:rPr>
      <w:sz w:val="18"/>
    </w:rPr>
  </w:style>
  <w:style w:type="character" w:customStyle="1" w:styleId="FootnoteTextChar">
    <w:name w:val="Footnote Text Char"/>
    <w:basedOn w:val="DefaultParagraphFont"/>
    <w:link w:val="FootnoteText"/>
    <w:qFormat/>
    <w:rsid w:val="00AC2F13"/>
    <w:rPr>
      <w:kern w:val="2"/>
      <w:sz w:val="18"/>
      <w:szCs w:val="22"/>
    </w:rPr>
  </w:style>
  <w:style w:type="paragraph" w:styleId="Header">
    <w:name w:val="header"/>
    <w:basedOn w:val="Normal"/>
    <w:link w:val="HeaderChar"/>
    <w:qFormat/>
    <w:rsid w:val="00AC2F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AC2F13"/>
    <w:rPr>
      <w:kern w:val="2"/>
      <w:sz w:val="18"/>
      <w:szCs w:val="18"/>
    </w:rPr>
  </w:style>
  <w:style w:type="paragraph" w:styleId="Footer">
    <w:name w:val="footer"/>
    <w:basedOn w:val="Normal"/>
    <w:link w:val="FooterChar"/>
    <w:qFormat/>
    <w:rsid w:val="00AC2F13"/>
    <w:pPr>
      <w:tabs>
        <w:tab w:val="center" w:pos="4153"/>
        <w:tab w:val="right" w:pos="8306"/>
      </w:tabs>
      <w:snapToGrid w:val="0"/>
      <w:jc w:val="left"/>
    </w:pPr>
    <w:rPr>
      <w:sz w:val="18"/>
      <w:szCs w:val="18"/>
    </w:rPr>
  </w:style>
  <w:style w:type="character" w:customStyle="1" w:styleId="FooterChar">
    <w:name w:val="Footer Char"/>
    <w:basedOn w:val="DefaultParagraphFont"/>
    <w:link w:val="Footer"/>
    <w:qFormat/>
    <w:rsid w:val="00AC2F13"/>
    <w:rPr>
      <w:kern w:val="2"/>
      <w:sz w:val="18"/>
      <w:szCs w:val="18"/>
    </w:rPr>
  </w:style>
  <w:style w:type="character" w:styleId="FootnoteReference">
    <w:name w:val="footnote reference"/>
    <w:basedOn w:val="DefaultParagraphFont"/>
    <w:uiPriority w:val="99"/>
    <w:qFormat/>
    <w:rsid w:val="00AC2F13"/>
    <w:rPr>
      <w:vertAlign w:val="superscript"/>
    </w:rPr>
  </w:style>
  <w:style w:type="character" w:styleId="Hyperlink">
    <w:name w:val="Hyperlink"/>
    <w:basedOn w:val="DefaultParagraphFont"/>
    <w:qFormat/>
    <w:rsid w:val="00AC2F13"/>
    <w:rPr>
      <w:color w:val="0563C1" w:themeColor="hyperlink"/>
      <w:u w:val="single"/>
    </w:rPr>
  </w:style>
  <w:style w:type="character" w:customStyle="1" w:styleId="markedcontent">
    <w:name w:val="markedcontent"/>
    <w:basedOn w:val="DefaultParagraphFont"/>
    <w:rsid w:val="00D41EF5"/>
  </w:style>
  <w:style w:type="paragraph" w:styleId="ListParagraph">
    <w:name w:val="List Paragraph"/>
    <w:basedOn w:val="Normal"/>
    <w:uiPriority w:val="34"/>
    <w:rsid w:val="003E5F4D"/>
    <w:pPr>
      <w:ind w:left="720"/>
      <w:contextualSpacing/>
    </w:pPr>
  </w:style>
  <w:style w:type="character" w:customStyle="1" w:styleId="Heading4Char">
    <w:name w:val="Heading 4 Char"/>
    <w:basedOn w:val="DefaultParagraphFont"/>
    <w:link w:val="Heading4"/>
    <w:semiHidden/>
    <w:rsid w:val="00151F55"/>
    <w:rPr>
      <w:rFonts w:asciiTheme="majorHAnsi" w:eastAsiaTheme="majorEastAsia" w:hAnsiTheme="majorHAnsi" w:cstheme="majorBidi"/>
      <w:i/>
      <w:iCs/>
      <w:color w:val="2E74B5" w:themeColor="accent1" w:themeShade="BF"/>
      <w:kern w:val="2"/>
      <w:sz w:val="21"/>
      <w:szCs w:val="22"/>
    </w:rPr>
  </w:style>
  <w:style w:type="character" w:styleId="Emphasis">
    <w:name w:val="Emphasis"/>
    <w:basedOn w:val="DefaultParagraphFont"/>
    <w:uiPriority w:val="20"/>
    <w:qFormat/>
    <w:rsid w:val="00786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42205">
      <w:bodyDiv w:val="1"/>
      <w:marLeft w:val="0"/>
      <w:marRight w:val="0"/>
      <w:marTop w:val="0"/>
      <w:marBottom w:val="0"/>
      <w:divBdr>
        <w:top w:val="none" w:sz="0" w:space="0" w:color="auto"/>
        <w:left w:val="none" w:sz="0" w:space="0" w:color="auto"/>
        <w:bottom w:val="none" w:sz="0" w:space="0" w:color="auto"/>
        <w:right w:val="none" w:sz="0" w:space="0" w:color="auto"/>
      </w:divBdr>
    </w:div>
    <w:div w:id="895166453">
      <w:bodyDiv w:val="1"/>
      <w:marLeft w:val="0"/>
      <w:marRight w:val="0"/>
      <w:marTop w:val="0"/>
      <w:marBottom w:val="0"/>
      <w:divBdr>
        <w:top w:val="none" w:sz="0" w:space="0" w:color="auto"/>
        <w:left w:val="none" w:sz="0" w:space="0" w:color="auto"/>
        <w:bottom w:val="none" w:sz="0" w:space="0" w:color="auto"/>
        <w:right w:val="none" w:sz="0" w:space="0" w:color="auto"/>
      </w:divBdr>
    </w:div>
    <w:div w:id="1004863590">
      <w:bodyDiv w:val="1"/>
      <w:marLeft w:val="0"/>
      <w:marRight w:val="0"/>
      <w:marTop w:val="0"/>
      <w:marBottom w:val="0"/>
      <w:divBdr>
        <w:top w:val="none" w:sz="0" w:space="0" w:color="auto"/>
        <w:left w:val="none" w:sz="0" w:space="0" w:color="auto"/>
        <w:bottom w:val="none" w:sz="0" w:space="0" w:color="auto"/>
        <w:right w:val="none" w:sz="0" w:space="0" w:color="auto"/>
      </w:divBdr>
    </w:div>
    <w:div w:id="1118525328">
      <w:bodyDiv w:val="1"/>
      <w:marLeft w:val="0"/>
      <w:marRight w:val="0"/>
      <w:marTop w:val="0"/>
      <w:marBottom w:val="0"/>
      <w:divBdr>
        <w:top w:val="none" w:sz="0" w:space="0" w:color="auto"/>
        <w:left w:val="none" w:sz="0" w:space="0" w:color="auto"/>
        <w:bottom w:val="none" w:sz="0" w:space="0" w:color="auto"/>
        <w:right w:val="none" w:sz="0" w:space="0" w:color="auto"/>
      </w:divBdr>
    </w:div>
    <w:div w:id="1317225791">
      <w:bodyDiv w:val="1"/>
      <w:marLeft w:val="0"/>
      <w:marRight w:val="0"/>
      <w:marTop w:val="0"/>
      <w:marBottom w:val="0"/>
      <w:divBdr>
        <w:top w:val="none" w:sz="0" w:space="0" w:color="auto"/>
        <w:left w:val="none" w:sz="0" w:space="0" w:color="auto"/>
        <w:bottom w:val="none" w:sz="0" w:space="0" w:color="auto"/>
        <w:right w:val="none" w:sz="0" w:space="0" w:color="auto"/>
      </w:divBdr>
      <w:divsChild>
        <w:div w:id="1958683326">
          <w:marLeft w:val="0"/>
          <w:marRight w:val="0"/>
          <w:marTop w:val="0"/>
          <w:marBottom w:val="0"/>
          <w:divBdr>
            <w:top w:val="none" w:sz="0" w:space="0" w:color="auto"/>
            <w:left w:val="none" w:sz="0" w:space="0" w:color="auto"/>
            <w:bottom w:val="none" w:sz="0" w:space="0" w:color="auto"/>
            <w:right w:val="none" w:sz="0" w:space="0" w:color="auto"/>
          </w:divBdr>
          <w:divsChild>
            <w:div w:id="12379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5148">
      <w:bodyDiv w:val="1"/>
      <w:marLeft w:val="0"/>
      <w:marRight w:val="0"/>
      <w:marTop w:val="0"/>
      <w:marBottom w:val="0"/>
      <w:divBdr>
        <w:top w:val="none" w:sz="0" w:space="0" w:color="auto"/>
        <w:left w:val="none" w:sz="0" w:space="0" w:color="auto"/>
        <w:bottom w:val="none" w:sz="0" w:space="0" w:color="auto"/>
        <w:right w:val="none" w:sz="0" w:space="0" w:color="auto"/>
      </w:divBdr>
    </w:div>
    <w:div w:id="1918781698">
      <w:bodyDiv w:val="1"/>
      <w:marLeft w:val="0"/>
      <w:marRight w:val="0"/>
      <w:marTop w:val="0"/>
      <w:marBottom w:val="0"/>
      <w:divBdr>
        <w:top w:val="none" w:sz="0" w:space="0" w:color="auto"/>
        <w:left w:val="none" w:sz="0" w:space="0" w:color="auto"/>
        <w:bottom w:val="none" w:sz="0" w:space="0" w:color="auto"/>
        <w:right w:val="none" w:sz="0" w:space="0" w:color="auto"/>
      </w:divBdr>
      <w:divsChild>
        <w:div w:id="1414160866">
          <w:marLeft w:val="0"/>
          <w:marRight w:val="0"/>
          <w:marTop w:val="0"/>
          <w:marBottom w:val="0"/>
          <w:divBdr>
            <w:top w:val="none" w:sz="0" w:space="0" w:color="auto"/>
            <w:left w:val="none" w:sz="0" w:space="0" w:color="auto"/>
            <w:bottom w:val="none" w:sz="0" w:space="0" w:color="auto"/>
            <w:right w:val="none" w:sz="0" w:space="0" w:color="auto"/>
          </w:divBdr>
          <w:divsChild>
            <w:div w:id="11997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alexcmchan</dc:creator>
  <cp:keywords/>
  <dc:description/>
  <cp:lastModifiedBy>JMS</cp:lastModifiedBy>
  <cp:revision>76</cp:revision>
  <dcterms:created xsi:type="dcterms:W3CDTF">2022-07-01T05:40:00Z</dcterms:created>
  <dcterms:modified xsi:type="dcterms:W3CDTF">2024-06-03T09:11:00Z</dcterms:modified>
</cp:coreProperties>
</file>